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38C979" w14:textId="77777777" w:rsidR="00B374DA" w:rsidRDefault="00B374DA" w:rsidP="00B374DA">
      <w:pPr>
        <w:tabs>
          <w:tab w:val="left" w:pos="2127"/>
        </w:tabs>
        <w:spacing w:before="240"/>
        <w:ind w:left="2131" w:hanging="2131"/>
        <w:rPr>
          <w:b/>
          <w:sz w:val="24"/>
        </w:rPr>
      </w:pPr>
      <w:bookmarkStart w:id="0" w:name="OLE_LINK1"/>
      <w:bookmarkStart w:id="1" w:name="OLE_LINK2"/>
      <w:r>
        <w:rPr>
          <w:b/>
          <w:sz w:val="24"/>
        </w:rPr>
        <w:t>Source:</w:t>
      </w:r>
      <w:r>
        <w:rPr>
          <w:b/>
          <w:sz w:val="24"/>
        </w:rPr>
        <w:tab/>
        <w:t>Xiaomi</w:t>
      </w:r>
    </w:p>
    <w:p w14:paraId="4A95E85E" w14:textId="77777777" w:rsidR="00B374DA" w:rsidRDefault="00B374DA" w:rsidP="00B374DA">
      <w:pPr>
        <w:tabs>
          <w:tab w:val="left" w:pos="2127"/>
        </w:tabs>
        <w:ind w:left="2131" w:hanging="2131"/>
        <w:rPr>
          <w:b/>
          <w:sz w:val="24"/>
        </w:rPr>
      </w:pPr>
      <w:r>
        <w:rPr>
          <w:b/>
          <w:sz w:val="24"/>
        </w:rPr>
        <w:t>Title:</w:t>
      </w:r>
      <w:r>
        <w:rPr>
          <w:b/>
          <w:sz w:val="24"/>
        </w:rPr>
        <w:tab/>
        <w:t>Audio solution for AR/VR usage scenario</w:t>
      </w:r>
    </w:p>
    <w:bookmarkEnd w:id="0"/>
    <w:bookmarkEnd w:id="1"/>
    <w:p w14:paraId="74004DF0" w14:textId="77777777" w:rsidR="00B374DA" w:rsidRDefault="00B374DA" w:rsidP="00B374DA">
      <w:pPr>
        <w:tabs>
          <w:tab w:val="left" w:pos="2127"/>
        </w:tabs>
        <w:ind w:left="2131" w:hanging="2131"/>
        <w:rPr>
          <w:b/>
          <w:sz w:val="24"/>
        </w:rPr>
      </w:pPr>
      <w:r>
        <w:rPr>
          <w:b/>
          <w:sz w:val="24"/>
        </w:rPr>
        <w:t>Document for:</w:t>
      </w:r>
      <w:r>
        <w:rPr>
          <w:b/>
          <w:sz w:val="24"/>
        </w:rPr>
        <w:tab/>
        <w:t>Discussion</w:t>
      </w:r>
    </w:p>
    <w:p w14:paraId="4ABAF0B0" w14:textId="77777777" w:rsidR="00B374DA" w:rsidRDefault="00B374DA" w:rsidP="00B374DA">
      <w:pPr>
        <w:tabs>
          <w:tab w:val="left" w:pos="2127"/>
        </w:tabs>
        <w:ind w:left="2131" w:hanging="2131"/>
        <w:rPr>
          <w:b/>
          <w:sz w:val="24"/>
        </w:rPr>
      </w:pPr>
      <w:r>
        <w:rPr>
          <w:b/>
          <w:sz w:val="24"/>
        </w:rPr>
        <w:t>Agenda Item:</w:t>
      </w:r>
      <w:r>
        <w:rPr>
          <w:b/>
          <w:sz w:val="24"/>
        </w:rPr>
        <w:tab/>
        <w:t>7.5</w:t>
      </w:r>
    </w:p>
    <w:p w14:paraId="00B07D90" w14:textId="77777777" w:rsidR="00B374DA" w:rsidRDefault="00B374DA" w:rsidP="00B374DA">
      <w:pPr>
        <w:pBdr>
          <w:top w:val="single" w:sz="12" w:space="1" w:color="auto"/>
        </w:pBdr>
      </w:pPr>
    </w:p>
    <w:p w14:paraId="0DCDA6D3" w14:textId="77777777" w:rsidR="00B374DA" w:rsidRDefault="00B374DA" w:rsidP="00B374DA">
      <w:pPr>
        <w:numPr>
          <w:ilvl w:val="0"/>
          <w:numId w:val="1"/>
        </w:numPr>
        <w:rPr>
          <w:b/>
          <w:sz w:val="24"/>
        </w:rPr>
      </w:pPr>
      <w:r>
        <w:rPr>
          <w:b/>
          <w:sz w:val="24"/>
        </w:rPr>
        <w:t>Introduction</w:t>
      </w:r>
    </w:p>
    <w:p w14:paraId="2585B842" w14:textId="77777777" w:rsidR="00B374DA" w:rsidRDefault="00B374DA" w:rsidP="00B374DA">
      <w:r>
        <w:t xml:space="preserve">According to the description of IVAS codec </w:t>
      </w:r>
      <w:proofErr w:type="gramStart"/>
      <w:r>
        <w:t>WID[</w:t>
      </w:r>
      <w:proofErr w:type="gramEnd"/>
      <w:r>
        <w:t>1][2], the proposed immersive audio solution should be able to support, but are not limited to, conversational voice, multi-stream teleconferencing, VR conversational and user generated live and non-live content streaming, AR/MR. In addition, audio sources should be able to move, within certain limits defined by the application, throughout the scene, and the audio component will adjust to reflect the listener’s spatial orientation/position.</w:t>
      </w:r>
    </w:p>
    <w:p w14:paraId="15FA8586" w14:textId="77777777" w:rsidR="00B374DA" w:rsidRDefault="00B374DA" w:rsidP="00B374DA">
      <w:r>
        <w:t>This contribution proposes an audio solution for AR/VR usage scenario, which ensures immersive audio service for listeners. The following description will introduce the details of OFOA (Orientation-Focused Object-based Audio) format along with the method o</w:t>
      </w:r>
      <w:r>
        <w:rPr>
          <w:rFonts w:hint="eastAsia"/>
        </w:rPr>
        <w:t xml:space="preserve">f how to extract appropriate parameters used </w:t>
      </w:r>
      <w:r>
        <w:t xml:space="preserve">for the </w:t>
      </w:r>
      <w:r>
        <w:rPr>
          <w:rFonts w:hint="eastAsia"/>
        </w:rPr>
        <w:t>format</w:t>
      </w:r>
      <w:r>
        <w:t xml:space="preserve">, </w:t>
      </w:r>
      <w:r>
        <w:rPr>
          <w:rFonts w:hint="eastAsia"/>
        </w:rPr>
        <w:t xml:space="preserve">and also introduce the whole structure of the end-to-end audio </w:t>
      </w:r>
      <w:r>
        <w:t>solution and</w:t>
      </w:r>
      <w:r>
        <w:rPr>
          <w:rFonts w:hint="eastAsia"/>
        </w:rPr>
        <w:t xml:space="preserve"> </w:t>
      </w:r>
      <w:r>
        <w:t xml:space="preserve">specify </w:t>
      </w:r>
      <w:r>
        <w:rPr>
          <w:rFonts w:hint="eastAsia"/>
        </w:rPr>
        <w:t xml:space="preserve">why this specific solution would be the best suitable for providing Immersive audio service. The </w:t>
      </w:r>
      <w:r>
        <w:t xml:space="preserve">subjective </w:t>
      </w:r>
      <w:r>
        <w:rPr>
          <w:rFonts w:hint="eastAsia"/>
        </w:rPr>
        <w:t>liste</w:t>
      </w:r>
      <w:r>
        <w:t>ning experiments and its corresponding immersive audio demo will also be introduced and described.</w:t>
      </w:r>
    </w:p>
    <w:p w14:paraId="46E110BA" w14:textId="77777777" w:rsidR="00B374DA" w:rsidRDefault="00B374DA" w:rsidP="00B374DA"/>
    <w:p w14:paraId="434B83C1" w14:textId="77777777" w:rsidR="00B374DA" w:rsidRDefault="00B374DA" w:rsidP="00B374DA">
      <w:pPr>
        <w:numPr>
          <w:ilvl w:val="0"/>
          <w:numId w:val="1"/>
        </w:numPr>
        <w:rPr>
          <w:b/>
          <w:sz w:val="24"/>
        </w:rPr>
      </w:pPr>
      <w:r>
        <w:rPr>
          <w:b/>
          <w:sz w:val="24"/>
        </w:rPr>
        <w:t>Introduction on OFOA audio format application scenarios and detailed contents</w:t>
      </w:r>
    </w:p>
    <w:p w14:paraId="430A4C8B" w14:textId="77777777" w:rsidR="00B374DA" w:rsidRDefault="00B374DA" w:rsidP="00B374DA">
      <w:r>
        <w:t>OFOA is an audio format which is based on object-type audio sources and object metadata info, that is to say, it includes audio data and space-related information for each object.</w:t>
      </w:r>
    </w:p>
    <w:p w14:paraId="7D274AA2" w14:textId="77777777" w:rsidR="00B374DA" w:rsidRDefault="00B374DA" w:rsidP="00B374DA">
      <w:r>
        <w:t>Usage scenario 1: For a virtual online meeting or lecture teaching meeting with multiple remote participants, the audio data from each user can be seen as an object-based audio source. To provide an immersive audio service, it is necessary to design and setup a virtual 3D space for these objects to interact in. Every single user can have an avatar in this virtual space. These avatars can move and change their orientation freely in this space as if physical users are having face-to-face conversations. The relative distance, angle and orientation information can be collected and used for rendering immersive audio service, refer to the following Figure 1.</w:t>
      </w:r>
    </w:p>
    <w:p w14:paraId="67671665" w14:textId="202FCF41" w:rsidR="00B374DA" w:rsidRDefault="00B374DA" w:rsidP="00B374DA">
      <w:pPr>
        <w:jc w:val="center"/>
        <w:rPr>
          <w:rFonts w:ascii="等线" w:hAnsi="等线"/>
          <w:kern w:val="2"/>
          <w:sz w:val="21"/>
          <w:szCs w:val="22"/>
          <w:lang w:val="en-US" w:eastAsia="zh-CN"/>
        </w:rPr>
      </w:pPr>
      <w:r>
        <w:rPr>
          <w:rFonts w:ascii="等线" w:hAnsi="等线"/>
          <w:noProof/>
          <w:kern w:val="2"/>
          <w:sz w:val="21"/>
          <w:szCs w:val="22"/>
          <w:lang w:val="en-US" w:eastAsia="zh-CN"/>
        </w:rPr>
        <w:drawing>
          <wp:inline distT="0" distB="0" distL="0" distR="0" wp14:anchorId="05DD167C" wp14:editId="664FD874">
            <wp:extent cx="3515995" cy="2963545"/>
            <wp:effectExtent l="0" t="0" r="8255" b="8255"/>
            <wp:docPr id="6" name="图片 6"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descr="Diagram&#10;&#10;Description automatically generated with medium confidence"/>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515995" cy="2963545"/>
                    </a:xfrm>
                    <a:prstGeom prst="rect">
                      <a:avLst/>
                    </a:prstGeom>
                    <a:noFill/>
                    <a:ln>
                      <a:noFill/>
                    </a:ln>
                  </pic:spPr>
                </pic:pic>
              </a:graphicData>
            </a:graphic>
          </wp:inline>
        </w:drawing>
      </w:r>
    </w:p>
    <w:p w14:paraId="78D3101B" w14:textId="77777777" w:rsidR="00B374DA" w:rsidRDefault="00B374DA" w:rsidP="00B374DA">
      <w:pPr>
        <w:jc w:val="center"/>
        <w:rPr>
          <w:rFonts w:ascii="等线" w:hAnsi="等线"/>
          <w:b/>
          <w:bCs/>
          <w:kern w:val="2"/>
          <w:sz w:val="21"/>
          <w:szCs w:val="22"/>
          <w:lang w:eastAsia="zh-CN"/>
        </w:rPr>
      </w:pPr>
      <w:r>
        <w:rPr>
          <w:rFonts w:ascii="等线" w:hAnsi="等线"/>
          <w:b/>
          <w:bCs/>
          <w:kern w:val="2"/>
          <w:sz w:val="21"/>
          <w:szCs w:val="22"/>
          <w:lang w:eastAsia="zh-CN"/>
        </w:rPr>
        <w:t>Figure 1</w:t>
      </w:r>
    </w:p>
    <w:p w14:paraId="541DDFD5" w14:textId="77777777" w:rsidR="00B374DA" w:rsidRDefault="00B374DA" w:rsidP="00B374DA">
      <w:pPr>
        <w:jc w:val="left"/>
      </w:pPr>
      <w:r>
        <w:t xml:space="preserve">End-user device can use IMU sensor to get position and orientation parameters which are used for rendering immersive audio service. Google has also claimed to support spatial audio on Android T, along with the API </w:t>
      </w:r>
      <w:r>
        <w:lastRenderedPageBreak/>
        <w:t xml:space="preserve">for setting and receiving IMU-recorded angles and etc. There’ll be more and more mobile devices with sophisticated support for IMU sensor and it would be increasingly convenient to acquire users’ orientation and physical location in space. Every single user will be able to transmit their movement traces and orientation changes from physical world to virtual scenes, where users will benefit from this additional information so that they can make sense of other user's relative distance and directivity changes from what they hear during online conversations.   </w:t>
      </w:r>
    </w:p>
    <w:p w14:paraId="1920CA52" w14:textId="77777777" w:rsidR="00B374DA" w:rsidRDefault="00B374DA" w:rsidP="00B374DA">
      <w:pPr>
        <w:jc w:val="left"/>
      </w:pPr>
      <w:r>
        <w:t>By adding the dimensions and wall reflective factor info to the building phase of the virtual set, it can acquire real-time reverberation-related information when users diving into the room and uses it to reproduce a more realistic environment.</w:t>
      </w:r>
    </w:p>
    <w:p w14:paraId="19FE5A66" w14:textId="77777777" w:rsidR="00B374DA" w:rsidRDefault="00B374DA" w:rsidP="00B374DA">
      <w:r>
        <w:t xml:space="preserve">Usage scenario 2: An actual online meeting with multiple participants in different physical locations. Assuming there are multiple users (denoted as A, B, </w:t>
      </w:r>
      <w:proofErr w:type="gramStart"/>
      <w:r>
        <w:t>C )</w:t>
      </w:r>
      <w:proofErr w:type="gramEnd"/>
      <w:r>
        <w:t xml:space="preserve"> presented themselves in Room 1. Here we have another remote participant D will join by online manner. User A, B and C can use their cell phone or laptop's integrated mic to record their voices which will then be treated as the audio data for each object. Besides, we can use DOA, indoor ultrasound positioning and other alternative methods to calculate user A, B and C's spatial location, which will be used to reproduce their relative location in their physical space during rendering on user D's side. The goal is that user D will achieve and experience in this remote session as if user D has physically participated in this meeting in Room 1. When user A, B and C are using earpieces or headphones with IMU sensors, they can also add their orientation to the audio data, which will be used during rendering on user D's side and supplies more useful spatial information, refer to the following Figure 2.</w:t>
      </w:r>
    </w:p>
    <w:p w14:paraId="4DDEADC8" w14:textId="77777777" w:rsidR="00B374DA" w:rsidRDefault="00B374DA" w:rsidP="00B374DA">
      <w:pPr>
        <w:jc w:val="left"/>
      </w:pPr>
    </w:p>
    <w:p w14:paraId="72BDAA5E" w14:textId="09947D81" w:rsidR="00B374DA" w:rsidRDefault="00B374DA" w:rsidP="00B374DA">
      <w:pPr>
        <w:jc w:val="center"/>
        <w:rPr>
          <w:rFonts w:ascii="等线" w:hAnsi="等线" w:cs="等线"/>
          <w:kern w:val="2"/>
          <w:sz w:val="21"/>
          <w:szCs w:val="22"/>
          <w:lang w:val="en-US" w:eastAsia="zh-CN" w:bidi="ar"/>
        </w:rPr>
      </w:pPr>
      <w:r>
        <w:rPr>
          <w:rFonts w:ascii="等线" w:hAnsi="等线" w:cs="等线"/>
          <w:noProof/>
          <w:kern w:val="2"/>
          <w:sz w:val="21"/>
          <w:szCs w:val="22"/>
          <w:lang w:val="en-US" w:eastAsia="zh-CN" w:bidi="ar"/>
        </w:rPr>
        <w:drawing>
          <wp:inline distT="0" distB="0" distL="0" distR="0" wp14:anchorId="0DB4549D" wp14:editId="65124957">
            <wp:extent cx="4048760" cy="2073275"/>
            <wp:effectExtent l="0" t="0" r="8890" b="3175"/>
            <wp:docPr id="5" name="图片 5"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descr="A picture containing timeline&#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048760" cy="2073275"/>
                    </a:xfrm>
                    <a:prstGeom prst="rect">
                      <a:avLst/>
                    </a:prstGeom>
                    <a:noFill/>
                    <a:ln>
                      <a:noFill/>
                    </a:ln>
                  </pic:spPr>
                </pic:pic>
              </a:graphicData>
            </a:graphic>
          </wp:inline>
        </w:drawing>
      </w:r>
    </w:p>
    <w:p w14:paraId="713DDABF" w14:textId="77777777" w:rsidR="00B374DA" w:rsidRDefault="00B374DA" w:rsidP="00B374DA">
      <w:pPr>
        <w:jc w:val="center"/>
        <w:rPr>
          <w:rFonts w:ascii="等线" w:hAnsi="等线" w:cs="等线"/>
          <w:b/>
          <w:bCs/>
          <w:kern w:val="2"/>
          <w:sz w:val="21"/>
          <w:szCs w:val="22"/>
          <w:lang w:eastAsia="zh-CN" w:bidi="ar"/>
        </w:rPr>
      </w:pPr>
      <w:r>
        <w:rPr>
          <w:rFonts w:ascii="等线" w:hAnsi="等线" w:cs="等线"/>
          <w:b/>
          <w:bCs/>
          <w:kern w:val="2"/>
          <w:sz w:val="21"/>
          <w:szCs w:val="22"/>
          <w:lang w:eastAsia="zh-CN" w:bidi="ar"/>
        </w:rPr>
        <w:t>Figure 2</w:t>
      </w:r>
    </w:p>
    <w:p w14:paraId="6CFDC24D" w14:textId="77777777" w:rsidR="00B374DA" w:rsidRDefault="00B374DA" w:rsidP="00B374DA">
      <w:pPr>
        <w:jc w:val="left"/>
      </w:pPr>
      <w:r>
        <w:t xml:space="preserve">The majority of smart phones on the marketplace come with sensors like accelerometer or gyroscope and we can make use of these sensors and calculate spatial parameters easily. With the growing trend of increasing quantity of headphones with integrated IMU sensor, or the future potentials of VR goggle plays an important role in communication realm, our proposed audio format with object-based metadata will succeed in yielding the best immersive audio service. Every single user will be treated as an object with dedicated audio input which will naturally secure a better audio quality without distortion from conventional audio source separation methods. Every single object comes with most detailed spatial coordinates and orientation information. The orientation of speakers, the relative layout of the speaker to listener and other sound transmission and reverberation related info on both sides can be reproduced during decoding and rendering phase, which is the most crucial spatial-related info to reproduce an actual immersive and realistic conversation. A more immersive VR communication experience is supplied when both the camera image data and audio data both reflects </w:t>
      </w:r>
      <w:proofErr w:type="gramStart"/>
      <w:r>
        <w:t>these spatial and angle information</w:t>
      </w:r>
      <w:proofErr w:type="gramEnd"/>
      <w:r>
        <w:t>. We can also treat user as an omni audio source without user's orientation information and complete the object-based audio packet coding while reproducing user's spatial location in the virtual space.</w:t>
      </w:r>
    </w:p>
    <w:p w14:paraId="5E13F9FC" w14:textId="77777777" w:rsidR="00B374DA" w:rsidRDefault="00B374DA" w:rsidP="00B374DA">
      <w:pPr>
        <w:jc w:val="left"/>
      </w:pPr>
      <w:r>
        <w:t>In summary, OFOA includes the following metadata.</w:t>
      </w:r>
    </w:p>
    <w:p w14:paraId="3F6A15AF" w14:textId="77777777" w:rsidR="00B374DA" w:rsidRDefault="00B374DA" w:rsidP="00B374DA">
      <w:pPr>
        <w:jc w:val="left"/>
      </w:pPr>
    </w:p>
    <w:p w14:paraId="63CEABF2" w14:textId="77777777" w:rsidR="00B374DA" w:rsidRDefault="00B374DA" w:rsidP="00B374DA">
      <w:pPr>
        <w:jc w:val="left"/>
      </w:pPr>
    </w:p>
    <w:p w14:paraId="0AA746CC" w14:textId="77777777" w:rsidR="00B374DA" w:rsidRDefault="00B374DA" w:rsidP="00B374DA">
      <w:pPr>
        <w:jc w:val="left"/>
      </w:pPr>
    </w:p>
    <w:p w14:paraId="4E53B874" w14:textId="77777777" w:rsidR="00B374DA" w:rsidRDefault="00B374DA" w:rsidP="00B374DA">
      <w:pPr>
        <w:jc w:val="left"/>
      </w:pPr>
    </w:p>
    <w:p w14:paraId="7CD82AC1" w14:textId="77777777" w:rsidR="00B374DA" w:rsidRDefault="00B374DA" w:rsidP="00B374DA">
      <w:pPr>
        <w:keepNext/>
        <w:widowControl/>
        <w:spacing w:beforeAutospacing="1" w:after="0"/>
        <w:jc w:val="left"/>
        <w:textAlignment w:val="baseline"/>
        <w:rPr>
          <w:rFonts w:cs="Arial"/>
          <w:i/>
          <w:sz w:val="22"/>
          <w:szCs w:val="22"/>
          <w:lang w:val="en-US" w:eastAsia="zh-CN" w:bidi="ar"/>
        </w:rPr>
      </w:pPr>
      <w:r>
        <w:rPr>
          <w:rFonts w:cs="Arial"/>
          <w:i/>
          <w:sz w:val="22"/>
          <w:szCs w:val="22"/>
          <w:lang w:val="en-US" w:eastAsia="zh-CN" w:bidi="ar"/>
        </w:rPr>
        <w:lastRenderedPageBreak/>
        <w:t xml:space="preserve">Table 1. </w:t>
      </w:r>
      <w:r>
        <w:rPr>
          <w:rFonts w:cs="Arial"/>
          <w:i/>
          <w:sz w:val="22"/>
          <w:szCs w:val="22"/>
          <w:lang w:eastAsia="zh-CN" w:bidi="ar"/>
        </w:rPr>
        <w:t>OFOA</w:t>
      </w:r>
      <w:r>
        <w:rPr>
          <w:rFonts w:cs="Arial"/>
          <w:i/>
          <w:sz w:val="22"/>
          <w:szCs w:val="22"/>
          <w:lang w:val="en-US" w:eastAsia="zh-CN" w:bidi="ar"/>
        </w:rPr>
        <w:t xml:space="preserve"> common metadata parameters</w:t>
      </w:r>
    </w:p>
    <w:p w14:paraId="0BED2E8B" w14:textId="77777777" w:rsidR="00B374DA" w:rsidRDefault="00B374DA" w:rsidP="00B374DA">
      <w:pPr>
        <w:keepNext/>
        <w:widowControl/>
        <w:spacing w:beforeAutospacing="1" w:after="0"/>
        <w:jc w:val="left"/>
        <w:textAlignment w:val="baseline"/>
        <w:rPr>
          <w:rFonts w:cs="Arial"/>
          <w:i/>
          <w:sz w:val="22"/>
          <w:szCs w:val="22"/>
          <w:lang w:val="en-US" w:eastAsia="zh-CN" w:bidi="a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5"/>
        <w:gridCol w:w="1365"/>
        <w:gridCol w:w="5768"/>
      </w:tblGrid>
      <w:tr w:rsidR="00B374DA" w14:paraId="6FB4DC56" w14:textId="77777777" w:rsidTr="00B61992">
        <w:trPr>
          <w:jc w:val="center"/>
        </w:trPr>
        <w:tc>
          <w:tcPr>
            <w:tcW w:w="2065" w:type="dxa"/>
          </w:tcPr>
          <w:p w14:paraId="251F4ADD" w14:textId="77777777" w:rsidR="00B374DA" w:rsidRDefault="00B374DA" w:rsidP="00B61992">
            <w:pPr>
              <w:rPr>
                <w:rFonts w:ascii="Times New Roman" w:hAnsi="Times New Roman"/>
                <w:b/>
                <w:bCs/>
                <w:i/>
                <w:iCs/>
                <w:sz w:val="24"/>
                <w:szCs w:val="24"/>
              </w:rPr>
            </w:pPr>
            <w:r>
              <w:rPr>
                <w:rFonts w:ascii="Times New Roman" w:hAnsi="Times New Roman"/>
                <w:b/>
                <w:bCs/>
                <w:i/>
                <w:iCs/>
                <w:sz w:val="24"/>
                <w:szCs w:val="24"/>
              </w:rPr>
              <w:t>Major Field </w:t>
            </w:r>
          </w:p>
        </w:tc>
        <w:tc>
          <w:tcPr>
            <w:tcW w:w="1365" w:type="dxa"/>
          </w:tcPr>
          <w:p w14:paraId="3C87B4E3" w14:textId="77777777" w:rsidR="00B374DA" w:rsidRDefault="00B374DA" w:rsidP="00B61992">
            <w:pPr>
              <w:rPr>
                <w:rFonts w:ascii="Times New Roman" w:hAnsi="Times New Roman"/>
                <w:b/>
                <w:bCs/>
                <w:i/>
                <w:iCs/>
                <w:sz w:val="24"/>
                <w:szCs w:val="24"/>
              </w:rPr>
            </w:pPr>
            <w:r>
              <w:rPr>
                <w:rFonts w:ascii="Times New Roman" w:hAnsi="Times New Roman"/>
                <w:b/>
                <w:bCs/>
                <w:i/>
                <w:iCs/>
                <w:sz w:val="24"/>
                <w:szCs w:val="24"/>
              </w:rPr>
              <w:t>Sub Field</w:t>
            </w:r>
          </w:p>
        </w:tc>
        <w:tc>
          <w:tcPr>
            <w:tcW w:w="5768" w:type="dxa"/>
          </w:tcPr>
          <w:p w14:paraId="3D332F93" w14:textId="77777777" w:rsidR="00B374DA" w:rsidRDefault="00B374DA" w:rsidP="00B61992">
            <w:pPr>
              <w:rPr>
                <w:rFonts w:ascii="Times New Roman" w:hAnsi="Times New Roman"/>
                <w:b/>
                <w:bCs/>
                <w:i/>
                <w:iCs/>
                <w:sz w:val="24"/>
                <w:szCs w:val="24"/>
              </w:rPr>
            </w:pPr>
            <w:r>
              <w:rPr>
                <w:rFonts w:ascii="Times New Roman" w:hAnsi="Times New Roman"/>
                <w:b/>
                <w:bCs/>
                <w:i/>
                <w:iCs/>
                <w:sz w:val="24"/>
                <w:szCs w:val="24"/>
              </w:rPr>
              <w:t>Description </w:t>
            </w:r>
          </w:p>
        </w:tc>
      </w:tr>
      <w:tr w:rsidR="00B374DA" w14:paraId="43EEB27F" w14:textId="77777777" w:rsidTr="00B61992">
        <w:trPr>
          <w:jc w:val="center"/>
        </w:trPr>
        <w:tc>
          <w:tcPr>
            <w:tcW w:w="2065" w:type="dxa"/>
          </w:tcPr>
          <w:p w14:paraId="0875C974" w14:textId="77777777" w:rsidR="00B374DA" w:rsidRDefault="00B374DA" w:rsidP="00B61992">
            <w:pPr>
              <w:rPr>
                <w:rFonts w:ascii="Times New Roman" w:hAnsi="Times New Roman"/>
                <w:b/>
                <w:bCs/>
                <w:sz w:val="24"/>
                <w:szCs w:val="24"/>
              </w:rPr>
            </w:pPr>
            <w:r>
              <w:rPr>
                <w:rFonts w:ascii="Times New Roman" w:hAnsi="Times New Roman"/>
                <w:b/>
                <w:bCs/>
                <w:sz w:val="24"/>
                <w:szCs w:val="24"/>
              </w:rPr>
              <w:t>Number of Objects</w:t>
            </w:r>
          </w:p>
        </w:tc>
        <w:tc>
          <w:tcPr>
            <w:tcW w:w="1365" w:type="dxa"/>
          </w:tcPr>
          <w:p w14:paraId="29BE2482" w14:textId="77777777" w:rsidR="00B374DA" w:rsidRDefault="00B374DA" w:rsidP="00B61992">
            <w:pPr>
              <w:widowControl/>
              <w:spacing w:beforeAutospacing="1" w:after="0"/>
              <w:textAlignment w:val="baseline"/>
              <w:rPr>
                <w:rFonts w:ascii="等线" w:hAnsi="等线" w:cs="等线"/>
              </w:rPr>
            </w:pPr>
            <w:r>
              <w:rPr>
                <w:rFonts w:ascii="等线" w:hAnsi="等线" w:cs="等线"/>
                <w:lang w:val="en-US" w:eastAsia="zh-CN" w:bidi="ar"/>
              </w:rPr>
              <w:t>N/A</w:t>
            </w:r>
          </w:p>
        </w:tc>
        <w:tc>
          <w:tcPr>
            <w:tcW w:w="5768" w:type="dxa"/>
          </w:tcPr>
          <w:p w14:paraId="7E8B5FFF" w14:textId="77777777" w:rsidR="00B374DA" w:rsidRDefault="00B374DA" w:rsidP="00B61992">
            <w:pPr>
              <w:widowControl/>
              <w:spacing w:beforeAutospacing="1" w:after="0"/>
              <w:textAlignment w:val="baseline"/>
              <w:rPr>
                <w:rFonts w:ascii="等线" w:hAnsi="等线" w:cs="等线"/>
              </w:rPr>
            </w:pPr>
            <w:r>
              <w:rPr>
                <w:rFonts w:ascii="等线" w:hAnsi="等线" w:cs="等线"/>
                <w:lang w:val="en-US" w:eastAsia="zh-CN" w:bidi="ar"/>
              </w:rPr>
              <w:t>Number of Objects in the metadata.</w:t>
            </w:r>
          </w:p>
        </w:tc>
      </w:tr>
      <w:tr w:rsidR="00B374DA" w14:paraId="6B196644" w14:textId="77777777" w:rsidTr="00B61992">
        <w:trPr>
          <w:jc w:val="center"/>
        </w:trPr>
        <w:tc>
          <w:tcPr>
            <w:tcW w:w="2065" w:type="dxa"/>
          </w:tcPr>
          <w:p w14:paraId="37428B87" w14:textId="77777777" w:rsidR="00B374DA" w:rsidRDefault="00B374DA" w:rsidP="00B61992">
            <w:pPr>
              <w:rPr>
                <w:rFonts w:ascii="Times New Roman" w:hAnsi="Times New Roman"/>
                <w:b/>
                <w:bCs/>
                <w:sz w:val="24"/>
                <w:szCs w:val="24"/>
              </w:rPr>
            </w:pPr>
            <w:r>
              <w:rPr>
                <w:rFonts w:ascii="Times New Roman" w:hAnsi="Times New Roman"/>
                <w:b/>
                <w:bCs/>
                <w:sz w:val="24"/>
                <w:szCs w:val="24"/>
              </w:rPr>
              <w:t>Dimension</w:t>
            </w:r>
          </w:p>
        </w:tc>
        <w:tc>
          <w:tcPr>
            <w:tcW w:w="1365" w:type="dxa"/>
          </w:tcPr>
          <w:p w14:paraId="0EEF8845" w14:textId="77777777" w:rsidR="00B374DA" w:rsidRDefault="00B374DA" w:rsidP="00B61992">
            <w:pPr>
              <w:widowControl/>
              <w:spacing w:beforeAutospacing="1" w:after="0"/>
              <w:textAlignment w:val="baseline"/>
              <w:rPr>
                <w:rFonts w:ascii="等线" w:hAnsi="等线" w:cs="等线"/>
              </w:rPr>
            </w:pPr>
            <w:r>
              <w:rPr>
                <w:rFonts w:ascii="等线" w:hAnsi="等线" w:cs="等线"/>
                <w:lang w:val="en-US" w:eastAsia="zh-CN" w:bidi="ar"/>
              </w:rPr>
              <w:t>N/A</w:t>
            </w:r>
          </w:p>
        </w:tc>
        <w:tc>
          <w:tcPr>
            <w:tcW w:w="5768" w:type="dxa"/>
          </w:tcPr>
          <w:p w14:paraId="164B8AD2" w14:textId="77777777" w:rsidR="00B374DA" w:rsidRDefault="00B374DA" w:rsidP="00B61992">
            <w:pPr>
              <w:widowControl/>
              <w:spacing w:beforeAutospacing="1" w:after="0"/>
              <w:textAlignment w:val="baseline"/>
              <w:rPr>
                <w:rFonts w:ascii="等线" w:hAnsi="等线" w:cs="等线"/>
              </w:rPr>
            </w:pPr>
            <w:r>
              <w:rPr>
                <w:rFonts w:ascii="等线" w:hAnsi="等线" w:cs="等线"/>
                <w:lang w:val="en-US" w:eastAsia="zh-CN" w:bidi="ar"/>
              </w:rPr>
              <w:t>Dimension of the coordinate system</w:t>
            </w:r>
          </w:p>
        </w:tc>
      </w:tr>
      <w:tr w:rsidR="00B374DA" w14:paraId="1E802B45" w14:textId="77777777" w:rsidTr="00B61992">
        <w:trPr>
          <w:jc w:val="center"/>
        </w:trPr>
        <w:tc>
          <w:tcPr>
            <w:tcW w:w="2065" w:type="dxa"/>
            <w:vMerge w:val="restart"/>
            <w:tcBorders>
              <w:right w:val="single" w:sz="6" w:space="0" w:color="000000"/>
            </w:tcBorders>
          </w:tcPr>
          <w:p w14:paraId="48751F96" w14:textId="77777777" w:rsidR="00B374DA" w:rsidRDefault="00B374DA" w:rsidP="00B61992">
            <w:pPr>
              <w:rPr>
                <w:rFonts w:ascii="Times New Roman" w:hAnsi="Times New Roman"/>
                <w:b/>
                <w:bCs/>
                <w:sz w:val="24"/>
                <w:szCs w:val="24"/>
              </w:rPr>
            </w:pPr>
            <w:r>
              <w:rPr>
                <w:rFonts w:ascii="Times New Roman" w:hAnsi="Times New Roman"/>
                <w:b/>
                <w:bCs/>
                <w:sz w:val="24"/>
                <w:szCs w:val="24"/>
              </w:rPr>
              <w:t>Room Information</w:t>
            </w:r>
          </w:p>
        </w:tc>
        <w:tc>
          <w:tcPr>
            <w:tcW w:w="1365" w:type="dxa"/>
          </w:tcPr>
          <w:p w14:paraId="50499216" w14:textId="77777777" w:rsidR="00B374DA" w:rsidRDefault="00B374DA" w:rsidP="00B61992">
            <w:pPr>
              <w:widowControl/>
              <w:spacing w:beforeAutospacing="1" w:after="0"/>
              <w:textAlignment w:val="baseline"/>
              <w:rPr>
                <w:rFonts w:ascii="等线" w:hAnsi="等线" w:cs="等线"/>
              </w:rPr>
            </w:pPr>
            <w:r>
              <w:rPr>
                <w:rFonts w:ascii="等线" w:hAnsi="等线" w:cs="等线"/>
                <w:lang w:val="en-US" w:eastAsia="zh-CN" w:bidi="ar"/>
              </w:rPr>
              <w:t>Room Size</w:t>
            </w:r>
          </w:p>
        </w:tc>
        <w:tc>
          <w:tcPr>
            <w:tcW w:w="5768" w:type="dxa"/>
          </w:tcPr>
          <w:p w14:paraId="3176329B" w14:textId="77777777" w:rsidR="00B374DA" w:rsidRDefault="00B374DA" w:rsidP="00B61992">
            <w:pPr>
              <w:widowControl/>
              <w:spacing w:beforeAutospacing="1" w:after="0"/>
              <w:textAlignment w:val="baseline"/>
              <w:rPr>
                <w:rFonts w:ascii="等线" w:hAnsi="等线" w:cs="等线"/>
              </w:rPr>
            </w:pPr>
            <w:r>
              <w:rPr>
                <w:rFonts w:ascii="等线" w:hAnsi="等线" w:cs="等线"/>
                <w:lang w:val="en-US" w:eastAsia="zh-CN" w:bidi="ar"/>
              </w:rPr>
              <w:t xml:space="preserve">Size of the room. </w:t>
            </w:r>
          </w:p>
        </w:tc>
      </w:tr>
      <w:tr w:rsidR="00B374DA" w14:paraId="017454BD" w14:textId="77777777" w:rsidTr="00B61992">
        <w:trPr>
          <w:jc w:val="center"/>
        </w:trPr>
        <w:tc>
          <w:tcPr>
            <w:tcW w:w="2065" w:type="dxa"/>
            <w:vMerge/>
            <w:tcBorders>
              <w:right w:val="single" w:sz="6" w:space="0" w:color="000000"/>
            </w:tcBorders>
          </w:tcPr>
          <w:p w14:paraId="3608AA11" w14:textId="77777777" w:rsidR="00B374DA" w:rsidRDefault="00B374DA" w:rsidP="00B61992">
            <w:pPr>
              <w:widowControl/>
              <w:spacing w:beforeAutospacing="1" w:after="0"/>
              <w:jc w:val="left"/>
              <w:textAlignment w:val="baseline"/>
              <w:rPr>
                <w:rFonts w:ascii="等线" w:hAnsi="等线" w:cs="等线"/>
                <w:b/>
              </w:rPr>
            </w:pPr>
          </w:p>
        </w:tc>
        <w:tc>
          <w:tcPr>
            <w:tcW w:w="1365" w:type="dxa"/>
          </w:tcPr>
          <w:p w14:paraId="05712A44" w14:textId="77777777" w:rsidR="00B374DA" w:rsidRDefault="00B374DA" w:rsidP="00B61992">
            <w:pPr>
              <w:widowControl/>
              <w:spacing w:beforeAutospacing="1" w:after="0"/>
              <w:textAlignment w:val="baseline"/>
              <w:rPr>
                <w:rFonts w:ascii="等线" w:hAnsi="等线" w:cs="等线"/>
              </w:rPr>
            </w:pPr>
            <w:r>
              <w:rPr>
                <w:rFonts w:ascii="等线" w:hAnsi="等线" w:cs="等线"/>
                <w:lang w:val="en-US" w:eastAsia="zh-CN" w:bidi="ar"/>
              </w:rPr>
              <w:t>Room Type</w:t>
            </w:r>
          </w:p>
        </w:tc>
        <w:tc>
          <w:tcPr>
            <w:tcW w:w="5768" w:type="dxa"/>
          </w:tcPr>
          <w:p w14:paraId="616F2F3E" w14:textId="77777777" w:rsidR="00B374DA" w:rsidRDefault="00B374DA" w:rsidP="00B61992">
            <w:pPr>
              <w:widowControl/>
              <w:spacing w:beforeAutospacing="1" w:after="0"/>
              <w:textAlignment w:val="baseline"/>
              <w:rPr>
                <w:rFonts w:ascii="等线" w:hAnsi="等线" w:cs="等线"/>
              </w:rPr>
            </w:pPr>
            <w:r>
              <w:rPr>
                <w:rFonts w:ascii="等线" w:hAnsi="等线" w:cs="等线"/>
                <w:lang w:val="en-US" w:eastAsia="zh-CN" w:bidi="ar"/>
              </w:rPr>
              <w:t>The acoustic type of the room. E.g.</w:t>
            </w:r>
            <w:r>
              <w:rPr>
                <w:rFonts w:ascii="等线" w:hAnsi="等线" w:cs="等线"/>
                <w:lang w:val="en-US" w:eastAsia="zh-CN" w:bidi="ar"/>
              </w:rPr>
              <w:t>：</w:t>
            </w:r>
            <w:r>
              <w:rPr>
                <w:rFonts w:ascii="等线" w:hAnsi="等线" w:cs="等线"/>
                <w:lang w:val="en-US" w:eastAsia="zh-CN" w:bidi="ar"/>
              </w:rPr>
              <w:t>hall, office, etc..</w:t>
            </w:r>
          </w:p>
        </w:tc>
      </w:tr>
      <w:tr w:rsidR="00B374DA" w14:paraId="0C9D817D" w14:textId="77777777" w:rsidTr="00B61992">
        <w:trPr>
          <w:trHeight w:val="260"/>
          <w:jc w:val="center"/>
        </w:trPr>
        <w:tc>
          <w:tcPr>
            <w:tcW w:w="2065" w:type="dxa"/>
            <w:vMerge/>
            <w:tcBorders>
              <w:right w:val="single" w:sz="6" w:space="0" w:color="000000"/>
            </w:tcBorders>
          </w:tcPr>
          <w:p w14:paraId="66E389C2" w14:textId="77777777" w:rsidR="00B374DA" w:rsidRDefault="00B374DA" w:rsidP="00B61992">
            <w:pPr>
              <w:widowControl/>
              <w:spacing w:beforeAutospacing="1" w:after="0"/>
              <w:jc w:val="left"/>
              <w:textAlignment w:val="baseline"/>
              <w:rPr>
                <w:rFonts w:ascii="等线" w:hAnsi="等线" w:cs="等线"/>
                <w:b/>
              </w:rPr>
            </w:pPr>
          </w:p>
        </w:tc>
        <w:tc>
          <w:tcPr>
            <w:tcW w:w="1365" w:type="dxa"/>
          </w:tcPr>
          <w:p w14:paraId="4228D309" w14:textId="77777777" w:rsidR="00B374DA" w:rsidRDefault="00B374DA" w:rsidP="00B61992">
            <w:pPr>
              <w:widowControl/>
              <w:spacing w:beforeAutospacing="1" w:after="0"/>
              <w:textAlignment w:val="baseline"/>
              <w:rPr>
                <w:rFonts w:ascii="等线" w:hAnsi="等线" w:cs="等线"/>
              </w:rPr>
            </w:pPr>
            <w:r>
              <w:rPr>
                <w:rFonts w:ascii="等线" w:hAnsi="等线" w:cs="等线"/>
                <w:lang w:val="en-US" w:eastAsia="zh-CN" w:bidi="ar"/>
              </w:rPr>
              <w:t>Reverb Info</w:t>
            </w:r>
          </w:p>
        </w:tc>
        <w:tc>
          <w:tcPr>
            <w:tcW w:w="5768" w:type="dxa"/>
          </w:tcPr>
          <w:p w14:paraId="3334D35E" w14:textId="77777777" w:rsidR="00B374DA" w:rsidRDefault="00B374DA" w:rsidP="00B61992">
            <w:pPr>
              <w:widowControl/>
              <w:spacing w:beforeAutospacing="1" w:after="0"/>
              <w:textAlignment w:val="baseline"/>
              <w:rPr>
                <w:rFonts w:ascii="等线" w:hAnsi="等线" w:cs="等线"/>
              </w:rPr>
            </w:pPr>
            <w:r>
              <w:rPr>
                <w:rFonts w:ascii="等线" w:hAnsi="等线" w:cs="等线"/>
                <w:lang w:val="en-US" w:eastAsia="zh-CN" w:bidi="ar"/>
              </w:rPr>
              <w:t>External Information for reverb. E.g.</w:t>
            </w:r>
            <w:r>
              <w:rPr>
                <w:rFonts w:ascii="等线" w:hAnsi="等线" w:cs="等线"/>
                <w:lang w:val="en-US" w:eastAsia="zh-CN" w:bidi="ar"/>
              </w:rPr>
              <w:t>：</w:t>
            </w:r>
            <w:r>
              <w:rPr>
                <w:rFonts w:ascii="等线" w:hAnsi="等线" w:cs="等线"/>
                <w:lang w:val="en-US" w:eastAsia="zh-CN" w:bidi="ar"/>
              </w:rPr>
              <w:t>reverb time</w:t>
            </w:r>
          </w:p>
        </w:tc>
      </w:tr>
    </w:tbl>
    <w:p w14:paraId="117D3EB4" w14:textId="77777777" w:rsidR="00B374DA" w:rsidRDefault="00B374DA" w:rsidP="00B374DA">
      <w:pPr>
        <w:jc w:val="left"/>
      </w:pPr>
    </w:p>
    <w:p w14:paraId="0CDB2BE7" w14:textId="77777777" w:rsidR="00B374DA" w:rsidRDefault="00B374DA" w:rsidP="00B374DA">
      <w:pPr>
        <w:jc w:val="left"/>
      </w:pPr>
      <w:r>
        <w:t>Table 1. introduces the global metadata which is related to all objects in the scene. In which the room information supplies us with which type of coordinates we will use, along with reverberation information related to the room.</w:t>
      </w:r>
    </w:p>
    <w:p w14:paraId="4F2FEC59" w14:textId="77777777" w:rsidR="00B374DA" w:rsidRDefault="00B374DA" w:rsidP="00B374DA">
      <w:pPr>
        <w:keepNext/>
        <w:widowControl/>
        <w:spacing w:beforeAutospacing="1" w:after="0"/>
        <w:jc w:val="left"/>
        <w:textAlignment w:val="baseline"/>
        <w:rPr>
          <w:rFonts w:cs="Arial"/>
          <w:i/>
          <w:sz w:val="22"/>
          <w:szCs w:val="22"/>
          <w:lang w:val="en-US" w:eastAsia="zh-CN" w:bidi="ar"/>
        </w:rPr>
      </w:pPr>
      <w:r>
        <w:rPr>
          <w:rFonts w:cs="Arial"/>
          <w:i/>
          <w:sz w:val="22"/>
          <w:szCs w:val="22"/>
          <w:lang w:val="en-US" w:eastAsia="zh-CN" w:bidi="ar"/>
        </w:rPr>
        <w:t xml:space="preserve">Table 2.  </w:t>
      </w:r>
      <w:r>
        <w:rPr>
          <w:rFonts w:cs="Arial"/>
          <w:i/>
          <w:sz w:val="22"/>
          <w:szCs w:val="22"/>
          <w:lang w:eastAsia="zh-CN" w:bidi="ar"/>
        </w:rPr>
        <w:t>OFOA</w:t>
      </w:r>
      <w:r>
        <w:rPr>
          <w:rFonts w:cs="Arial"/>
          <w:i/>
          <w:sz w:val="22"/>
          <w:szCs w:val="22"/>
          <w:lang w:val="en-US" w:eastAsia="zh-CN" w:bidi="ar"/>
        </w:rPr>
        <w:t xml:space="preserve"> object specific metadata parameters</w:t>
      </w:r>
    </w:p>
    <w:p w14:paraId="7C8AEB58" w14:textId="77777777" w:rsidR="00B374DA" w:rsidRDefault="00B374DA" w:rsidP="00B374DA">
      <w:pPr>
        <w:keepNext/>
        <w:widowControl/>
        <w:spacing w:beforeAutospacing="1" w:after="0"/>
        <w:jc w:val="left"/>
        <w:textAlignment w:val="baseline"/>
        <w:rPr>
          <w:rFonts w:ascii="Times New Roman" w:hAnsi="Times New Roman"/>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7"/>
        <w:gridCol w:w="1815"/>
        <w:gridCol w:w="5906"/>
      </w:tblGrid>
      <w:tr w:rsidR="00B374DA" w14:paraId="13A4DB54" w14:textId="77777777" w:rsidTr="00B61992">
        <w:trPr>
          <w:jc w:val="center"/>
        </w:trPr>
        <w:tc>
          <w:tcPr>
            <w:tcW w:w="1567" w:type="dxa"/>
          </w:tcPr>
          <w:p w14:paraId="78738713" w14:textId="77777777" w:rsidR="00B374DA" w:rsidRDefault="00B374DA" w:rsidP="00B61992">
            <w:pPr>
              <w:rPr>
                <w:rFonts w:ascii="Times New Roman" w:hAnsi="Times New Roman"/>
                <w:b/>
                <w:bCs/>
                <w:i/>
                <w:iCs/>
                <w:sz w:val="24"/>
                <w:szCs w:val="24"/>
              </w:rPr>
            </w:pPr>
            <w:r>
              <w:rPr>
                <w:rFonts w:ascii="Times New Roman" w:hAnsi="Times New Roman"/>
                <w:b/>
                <w:bCs/>
                <w:i/>
                <w:iCs/>
                <w:sz w:val="24"/>
                <w:szCs w:val="24"/>
              </w:rPr>
              <w:t>Field </w:t>
            </w:r>
          </w:p>
        </w:tc>
        <w:tc>
          <w:tcPr>
            <w:tcW w:w="1815" w:type="dxa"/>
          </w:tcPr>
          <w:p w14:paraId="0311EAB4" w14:textId="77777777" w:rsidR="00B374DA" w:rsidRDefault="00B374DA" w:rsidP="00B61992">
            <w:pPr>
              <w:rPr>
                <w:rFonts w:ascii="Times New Roman" w:hAnsi="Times New Roman"/>
                <w:b/>
                <w:bCs/>
                <w:i/>
                <w:iCs/>
                <w:sz w:val="24"/>
                <w:szCs w:val="24"/>
              </w:rPr>
            </w:pPr>
            <w:r>
              <w:rPr>
                <w:rFonts w:ascii="Times New Roman" w:hAnsi="Times New Roman"/>
                <w:b/>
                <w:bCs/>
                <w:i/>
                <w:iCs/>
                <w:sz w:val="24"/>
                <w:szCs w:val="24"/>
              </w:rPr>
              <w:t>Sub Field</w:t>
            </w:r>
          </w:p>
        </w:tc>
        <w:tc>
          <w:tcPr>
            <w:tcW w:w="5906" w:type="dxa"/>
          </w:tcPr>
          <w:p w14:paraId="6165A62C" w14:textId="77777777" w:rsidR="00B374DA" w:rsidRDefault="00B374DA" w:rsidP="00B61992">
            <w:pPr>
              <w:rPr>
                <w:rFonts w:ascii="Times New Roman" w:hAnsi="Times New Roman"/>
                <w:b/>
                <w:bCs/>
                <w:i/>
                <w:iCs/>
                <w:sz w:val="24"/>
                <w:szCs w:val="24"/>
              </w:rPr>
            </w:pPr>
            <w:r>
              <w:rPr>
                <w:rFonts w:ascii="Times New Roman" w:hAnsi="Times New Roman"/>
                <w:b/>
                <w:bCs/>
                <w:i/>
                <w:iCs/>
                <w:sz w:val="24"/>
                <w:szCs w:val="24"/>
              </w:rPr>
              <w:t>Description </w:t>
            </w:r>
          </w:p>
        </w:tc>
      </w:tr>
      <w:tr w:rsidR="00B374DA" w14:paraId="13FBBDA2" w14:textId="77777777" w:rsidTr="00B61992">
        <w:trPr>
          <w:jc w:val="center"/>
        </w:trPr>
        <w:tc>
          <w:tcPr>
            <w:tcW w:w="1567" w:type="dxa"/>
          </w:tcPr>
          <w:p w14:paraId="367EDADE" w14:textId="77777777" w:rsidR="00B374DA" w:rsidRDefault="00B374DA" w:rsidP="00B61992">
            <w:pPr>
              <w:rPr>
                <w:rFonts w:ascii="Times New Roman" w:hAnsi="Times New Roman"/>
                <w:b/>
                <w:bCs/>
                <w:sz w:val="24"/>
                <w:szCs w:val="24"/>
              </w:rPr>
            </w:pPr>
            <w:r>
              <w:rPr>
                <w:rFonts w:ascii="Times New Roman" w:hAnsi="Times New Roman"/>
                <w:b/>
                <w:bCs/>
                <w:sz w:val="24"/>
                <w:szCs w:val="24"/>
              </w:rPr>
              <w:t>Object Type</w:t>
            </w:r>
          </w:p>
        </w:tc>
        <w:tc>
          <w:tcPr>
            <w:tcW w:w="1815" w:type="dxa"/>
          </w:tcPr>
          <w:p w14:paraId="3B9F36B6" w14:textId="77777777" w:rsidR="00B374DA" w:rsidRDefault="00B374DA" w:rsidP="00B61992">
            <w:pPr>
              <w:widowControl/>
              <w:spacing w:beforeAutospacing="1" w:after="0"/>
              <w:textAlignment w:val="baseline"/>
              <w:rPr>
                <w:rFonts w:ascii="等线" w:hAnsi="等线" w:cs="等线"/>
              </w:rPr>
            </w:pPr>
            <w:r>
              <w:rPr>
                <w:rFonts w:ascii="等线" w:hAnsi="等线" w:cs="等线"/>
                <w:lang w:val="en-US" w:eastAsia="zh-CN" w:bidi="ar"/>
              </w:rPr>
              <w:t>Has</w:t>
            </w:r>
            <w:r>
              <w:rPr>
                <w:rFonts w:ascii="等线" w:hAnsi="等线" w:cs="等线"/>
                <w:lang w:eastAsia="zh-CN" w:bidi="ar"/>
              </w:rPr>
              <w:t xml:space="preserve"> orientation </w:t>
            </w:r>
            <w:r>
              <w:rPr>
                <w:rFonts w:ascii="等线" w:hAnsi="等线" w:cs="等线"/>
                <w:lang w:val="en-US" w:eastAsia="zh-CN" w:bidi="ar"/>
              </w:rPr>
              <w:t>info</w:t>
            </w:r>
          </w:p>
        </w:tc>
        <w:tc>
          <w:tcPr>
            <w:tcW w:w="5906" w:type="dxa"/>
          </w:tcPr>
          <w:p w14:paraId="6602C991" w14:textId="77777777" w:rsidR="00B374DA" w:rsidRDefault="00B374DA" w:rsidP="00B61992">
            <w:pPr>
              <w:widowControl/>
              <w:spacing w:beforeAutospacing="1" w:after="0"/>
              <w:textAlignment w:val="baseline"/>
              <w:rPr>
                <w:rFonts w:ascii="等线" w:hAnsi="等线" w:cs="等线"/>
              </w:rPr>
            </w:pPr>
            <w:r>
              <w:rPr>
                <w:rFonts w:ascii="等线" w:hAnsi="等线" w:cs="等线"/>
                <w:lang w:val="en-US" w:eastAsia="zh-CN" w:bidi="ar"/>
              </w:rPr>
              <w:t>The object</w:t>
            </w:r>
            <w:r>
              <w:rPr>
                <w:rFonts w:ascii="等线" w:hAnsi="等线" w:cs="等线"/>
                <w:lang w:eastAsia="zh-CN" w:bidi="ar"/>
              </w:rPr>
              <w:t xml:space="preserve"> audio source </w:t>
            </w:r>
            <w:r>
              <w:rPr>
                <w:rFonts w:ascii="等线" w:hAnsi="等线" w:cs="等线"/>
                <w:lang w:val="en-US" w:eastAsia="zh-CN" w:bidi="ar"/>
              </w:rPr>
              <w:t xml:space="preserve">is </w:t>
            </w:r>
            <w:r>
              <w:rPr>
                <w:rFonts w:ascii="等线" w:hAnsi="等线" w:cs="等线"/>
                <w:lang w:eastAsia="zh-CN" w:bidi="ar"/>
              </w:rPr>
              <w:t xml:space="preserve">directivity </w:t>
            </w:r>
            <w:r>
              <w:rPr>
                <w:rFonts w:ascii="等线" w:hAnsi="等线" w:cs="等线"/>
                <w:lang w:val="en-US" w:eastAsia="zh-CN" w:bidi="ar"/>
              </w:rPr>
              <w:t>related or not. Field “</w:t>
            </w:r>
            <w:r>
              <w:rPr>
                <w:rFonts w:ascii="等线" w:hAnsi="等线" w:cs="等线"/>
                <w:lang w:eastAsia="zh-CN" w:bidi="ar"/>
              </w:rPr>
              <w:t>Orientation</w:t>
            </w:r>
            <w:r>
              <w:rPr>
                <w:rFonts w:ascii="等线" w:hAnsi="等线" w:cs="等线"/>
                <w:lang w:val="en-US" w:eastAsia="zh-CN" w:bidi="ar"/>
              </w:rPr>
              <w:t xml:space="preserve">Info” only needed for </w:t>
            </w:r>
            <w:r>
              <w:rPr>
                <w:rFonts w:ascii="等线" w:hAnsi="等线" w:cs="等线"/>
                <w:lang w:eastAsia="zh-CN" w:bidi="ar"/>
              </w:rPr>
              <w:t xml:space="preserve">directivity </w:t>
            </w:r>
            <w:r>
              <w:rPr>
                <w:rFonts w:ascii="等线" w:hAnsi="等线" w:cs="等线"/>
                <w:lang w:val="en-US" w:eastAsia="zh-CN" w:bidi="ar"/>
              </w:rPr>
              <w:t>related object.</w:t>
            </w:r>
          </w:p>
        </w:tc>
      </w:tr>
      <w:tr w:rsidR="00B374DA" w14:paraId="78D63F51" w14:textId="77777777" w:rsidTr="00B61992">
        <w:trPr>
          <w:jc w:val="center"/>
        </w:trPr>
        <w:tc>
          <w:tcPr>
            <w:tcW w:w="1567" w:type="dxa"/>
            <w:vMerge w:val="restart"/>
            <w:tcBorders>
              <w:right w:val="single" w:sz="6" w:space="0" w:color="000000"/>
            </w:tcBorders>
          </w:tcPr>
          <w:p w14:paraId="3BA6B04A" w14:textId="77777777" w:rsidR="00B374DA" w:rsidRDefault="00B374DA" w:rsidP="00B61992">
            <w:pPr>
              <w:rPr>
                <w:rFonts w:ascii="Times New Roman" w:hAnsi="Times New Roman"/>
                <w:b/>
                <w:bCs/>
                <w:sz w:val="24"/>
                <w:szCs w:val="24"/>
              </w:rPr>
            </w:pPr>
            <w:r>
              <w:rPr>
                <w:rFonts w:ascii="Times New Roman" w:hAnsi="Times New Roman"/>
                <w:b/>
                <w:bCs/>
                <w:sz w:val="24"/>
                <w:szCs w:val="24"/>
              </w:rPr>
              <w:t>Position Info</w:t>
            </w:r>
          </w:p>
        </w:tc>
        <w:tc>
          <w:tcPr>
            <w:tcW w:w="1815" w:type="dxa"/>
          </w:tcPr>
          <w:p w14:paraId="04C5E8D1" w14:textId="77777777" w:rsidR="00B374DA" w:rsidRDefault="00B374DA" w:rsidP="00B61992">
            <w:pPr>
              <w:widowControl/>
              <w:spacing w:beforeAutospacing="1" w:after="0"/>
              <w:textAlignment w:val="baseline"/>
              <w:rPr>
                <w:rFonts w:ascii="等线" w:hAnsi="等线" w:cs="等线"/>
              </w:rPr>
            </w:pPr>
            <w:r>
              <w:rPr>
                <w:rFonts w:ascii="等线" w:hAnsi="等线" w:cs="等线"/>
                <w:lang w:val="en-US" w:eastAsia="zh-CN" w:bidi="ar"/>
              </w:rPr>
              <w:t xml:space="preserve">Position </w:t>
            </w:r>
          </w:p>
        </w:tc>
        <w:tc>
          <w:tcPr>
            <w:tcW w:w="5906" w:type="dxa"/>
          </w:tcPr>
          <w:p w14:paraId="37815CEA" w14:textId="77777777" w:rsidR="00B374DA" w:rsidRDefault="00B374DA" w:rsidP="00B61992">
            <w:pPr>
              <w:widowControl/>
              <w:spacing w:beforeAutospacing="1" w:after="0"/>
              <w:textAlignment w:val="baseline"/>
              <w:rPr>
                <w:rFonts w:ascii="等线" w:hAnsi="等线" w:cs="等线"/>
              </w:rPr>
            </w:pPr>
            <w:r>
              <w:rPr>
                <w:rFonts w:ascii="等线" w:hAnsi="等线" w:cs="等线"/>
                <w:lang w:val="en-US" w:eastAsia="zh-CN" w:bidi="ar"/>
              </w:rPr>
              <w:t>Position of the object. Can be Cartesian or polar/sphere coordinate system.</w:t>
            </w:r>
          </w:p>
        </w:tc>
      </w:tr>
      <w:tr w:rsidR="00B374DA" w14:paraId="029A5AFF" w14:textId="77777777" w:rsidTr="00B61992">
        <w:trPr>
          <w:jc w:val="center"/>
        </w:trPr>
        <w:tc>
          <w:tcPr>
            <w:tcW w:w="1567" w:type="dxa"/>
            <w:vMerge/>
            <w:tcBorders>
              <w:right w:val="single" w:sz="6" w:space="0" w:color="000000"/>
            </w:tcBorders>
          </w:tcPr>
          <w:p w14:paraId="4E47FD1D" w14:textId="77777777" w:rsidR="00B374DA" w:rsidRDefault="00B374DA" w:rsidP="00B61992">
            <w:pPr>
              <w:rPr>
                <w:rFonts w:ascii="Times New Roman" w:hAnsi="Times New Roman"/>
                <w:b/>
                <w:bCs/>
                <w:sz w:val="24"/>
                <w:szCs w:val="24"/>
              </w:rPr>
            </w:pPr>
          </w:p>
        </w:tc>
        <w:tc>
          <w:tcPr>
            <w:tcW w:w="1815" w:type="dxa"/>
          </w:tcPr>
          <w:p w14:paraId="3AC61096" w14:textId="77777777" w:rsidR="00B374DA" w:rsidRDefault="00B374DA" w:rsidP="00B61992">
            <w:pPr>
              <w:widowControl/>
              <w:spacing w:beforeAutospacing="1" w:after="0"/>
              <w:textAlignment w:val="baseline"/>
              <w:rPr>
                <w:rFonts w:ascii="等线" w:hAnsi="等线" w:cs="等线"/>
              </w:rPr>
            </w:pPr>
            <w:r>
              <w:rPr>
                <w:rFonts w:ascii="等线" w:hAnsi="等线" w:cs="等线"/>
                <w:lang w:val="en-US" w:eastAsia="zh-CN" w:bidi="ar"/>
              </w:rPr>
              <w:t>Spread</w:t>
            </w:r>
          </w:p>
        </w:tc>
        <w:tc>
          <w:tcPr>
            <w:tcW w:w="5906" w:type="dxa"/>
          </w:tcPr>
          <w:p w14:paraId="5B77162B" w14:textId="77777777" w:rsidR="00B374DA" w:rsidRDefault="00B374DA" w:rsidP="00B61992">
            <w:pPr>
              <w:widowControl/>
              <w:spacing w:beforeAutospacing="1" w:after="0"/>
              <w:textAlignment w:val="baseline"/>
              <w:rPr>
                <w:rFonts w:ascii="等线" w:hAnsi="等线" w:cs="等线"/>
              </w:rPr>
            </w:pPr>
          </w:p>
        </w:tc>
      </w:tr>
      <w:tr w:rsidR="00B374DA" w14:paraId="601016AD" w14:textId="77777777" w:rsidTr="00B61992">
        <w:trPr>
          <w:jc w:val="center"/>
        </w:trPr>
        <w:tc>
          <w:tcPr>
            <w:tcW w:w="1567" w:type="dxa"/>
            <w:vMerge w:val="restart"/>
            <w:tcBorders>
              <w:right w:val="single" w:sz="6" w:space="0" w:color="000000"/>
            </w:tcBorders>
          </w:tcPr>
          <w:p w14:paraId="76A1A746" w14:textId="77777777" w:rsidR="00B374DA" w:rsidRDefault="00B374DA" w:rsidP="00B61992">
            <w:pPr>
              <w:rPr>
                <w:rFonts w:ascii="Times New Roman" w:hAnsi="Times New Roman"/>
                <w:b/>
                <w:bCs/>
                <w:sz w:val="24"/>
                <w:szCs w:val="24"/>
              </w:rPr>
            </w:pPr>
            <w:r>
              <w:rPr>
                <w:rFonts w:ascii="Times New Roman" w:hAnsi="Times New Roman"/>
                <w:b/>
                <w:bCs/>
                <w:sz w:val="24"/>
                <w:szCs w:val="24"/>
              </w:rPr>
              <w:t>Orientation Info</w:t>
            </w:r>
          </w:p>
        </w:tc>
        <w:tc>
          <w:tcPr>
            <w:tcW w:w="1815" w:type="dxa"/>
          </w:tcPr>
          <w:p w14:paraId="329B22F1" w14:textId="77777777" w:rsidR="00B374DA" w:rsidRDefault="00B374DA" w:rsidP="00B61992">
            <w:pPr>
              <w:widowControl/>
              <w:spacing w:beforeAutospacing="1" w:after="0"/>
              <w:textAlignment w:val="baseline"/>
              <w:rPr>
                <w:rFonts w:ascii="等线" w:hAnsi="等线" w:cs="等线"/>
              </w:rPr>
            </w:pPr>
            <w:r>
              <w:rPr>
                <w:rFonts w:ascii="等线" w:hAnsi="等线" w:cs="等线"/>
                <w:sz w:val="21"/>
                <w:szCs w:val="22"/>
                <w:lang w:eastAsia="zh-CN" w:bidi="ar"/>
              </w:rPr>
              <w:t>Orientation</w:t>
            </w:r>
            <w:r>
              <w:rPr>
                <w:rFonts w:ascii="等线" w:hAnsi="等线" w:cs="等线"/>
                <w:sz w:val="21"/>
                <w:szCs w:val="22"/>
                <w:lang w:val="en-US" w:eastAsia="zh-CN" w:bidi="ar"/>
              </w:rPr>
              <w:t xml:space="preserve"> </w:t>
            </w:r>
          </w:p>
        </w:tc>
        <w:tc>
          <w:tcPr>
            <w:tcW w:w="5906" w:type="dxa"/>
          </w:tcPr>
          <w:p w14:paraId="0498415C" w14:textId="77777777" w:rsidR="00B374DA" w:rsidRDefault="00B374DA" w:rsidP="00B61992">
            <w:pPr>
              <w:widowControl/>
              <w:spacing w:beforeAutospacing="1" w:after="0"/>
              <w:textAlignment w:val="baseline"/>
              <w:rPr>
                <w:rFonts w:ascii="等线" w:hAnsi="等线" w:cs="等线"/>
              </w:rPr>
            </w:pPr>
            <w:r>
              <w:rPr>
                <w:rFonts w:ascii="等线" w:hAnsi="等线" w:cs="等线"/>
                <w:lang w:val="en-US" w:eastAsia="zh-CN" w:bidi="ar"/>
              </w:rPr>
              <w:t xml:space="preserve">The </w:t>
            </w:r>
            <w:r>
              <w:rPr>
                <w:rFonts w:ascii="等线" w:hAnsi="等线" w:cs="等线"/>
                <w:lang w:eastAsia="zh-CN" w:bidi="ar"/>
              </w:rPr>
              <w:t>orientation</w:t>
            </w:r>
            <w:r>
              <w:rPr>
                <w:rFonts w:ascii="等线" w:hAnsi="等线" w:cs="等线"/>
                <w:b/>
                <w:lang w:eastAsia="zh-CN" w:bidi="ar"/>
              </w:rPr>
              <w:t xml:space="preserve"> </w:t>
            </w:r>
            <w:r>
              <w:rPr>
                <w:rFonts w:ascii="等线" w:hAnsi="等线" w:cs="等线"/>
                <w:lang w:val="en-US" w:eastAsia="zh-CN" w:bidi="ar"/>
              </w:rPr>
              <w:t>of the object. polar/sphere coordinate system.</w:t>
            </w:r>
          </w:p>
        </w:tc>
      </w:tr>
      <w:tr w:rsidR="00B374DA" w14:paraId="2AA0D0AE" w14:textId="77777777" w:rsidTr="00B61992">
        <w:trPr>
          <w:jc w:val="center"/>
        </w:trPr>
        <w:tc>
          <w:tcPr>
            <w:tcW w:w="1567" w:type="dxa"/>
            <w:vMerge/>
            <w:tcBorders>
              <w:right w:val="single" w:sz="6" w:space="0" w:color="000000"/>
            </w:tcBorders>
          </w:tcPr>
          <w:p w14:paraId="6442C3C9" w14:textId="77777777" w:rsidR="00B374DA" w:rsidRDefault="00B374DA" w:rsidP="00B61992">
            <w:pPr>
              <w:rPr>
                <w:rFonts w:ascii="Times New Roman" w:hAnsi="Times New Roman"/>
                <w:b/>
                <w:bCs/>
                <w:sz w:val="24"/>
                <w:szCs w:val="24"/>
              </w:rPr>
            </w:pPr>
          </w:p>
        </w:tc>
        <w:tc>
          <w:tcPr>
            <w:tcW w:w="1815" w:type="dxa"/>
          </w:tcPr>
          <w:p w14:paraId="705DE729" w14:textId="77777777" w:rsidR="00B374DA" w:rsidRDefault="00B374DA" w:rsidP="00B61992">
            <w:pPr>
              <w:widowControl/>
              <w:spacing w:beforeAutospacing="1" w:after="0"/>
              <w:textAlignment w:val="baseline"/>
              <w:rPr>
                <w:rFonts w:ascii="等线" w:hAnsi="等线" w:cs="等线"/>
              </w:rPr>
            </w:pPr>
            <w:r>
              <w:rPr>
                <w:rFonts w:ascii="等线" w:hAnsi="等线" w:cs="等线"/>
              </w:rPr>
              <w:t>Directivity pattern</w:t>
            </w:r>
          </w:p>
        </w:tc>
        <w:tc>
          <w:tcPr>
            <w:tcW w:w="5906" w:type="dxa"/>
          </w:tcPr>
          <w:p w14:paraId="5D79F45F" w14:textId="77777777" w:rsidR="00B374DA" w:rsidRDefault="00B374DA" w:rsidP="00B61992">
            <w:pPr>
              <w:widowControl/>
              <w:spacing w:beforeAutospacing="1" w:after="0"/>
              <w:textAlignment w:val="baseline"/>
              <w:rPr>
                <w:rFonts w:ascii="等线" w:hAnsi="等线" w:cs="等线"/>
              </w:rPr>
            </w:pPr>
            <w:proofErr w:type="spellStart"/>
            <w:r>
              <w:rPr>
                <w:rFonts w:ascii="等线" w:hAnsi="等线" w:cs="等线"/>
                <w:lang w:eastAsia="zh-CN" w:bidi="ar"/>
              </w:rPr>
              <w:t>Directovoty</w:t>
            </w:r>
            <w:proofErr w:type="spellEnd"/>
            <w:r>
              <w:rPr>
                <w:rFonts w:ascii="等线" w:hAnsi="等线" w:cs="等线"/>
                <w:lang w:val="en-US" w:eastAsia="zh-CN" w:bidi="ar"/>
              </w:rPr>
              <w:t xml:space="preserve"> patterns. </w:t>
            </w:r>
            <w:proofErr w:type="spellStart"/>
            <w:proofErr w:type="gramStart"/>
            <w:r>
              <w:rPr>
                <w:rFonts w:ascii="等线" w:hAnsi="等线" w:cs="等线"/>
                <w:lang w:val="en-US" w:eastAsia="zh-CN" w:bidi="ar"/>
              </w:rPr>
              <w:t>E.g.:Omni</w:t>
            </w:r>
            <w:proofErr w:type="spellEnd"/>
            <w:proofErr w:type="gramEnd"/>
            <w:r>
              <w:rPr>
                <w:rFonts w:ascii="等线" w:hAnsi="等线" w:cs="等线"/>
                <w:lang w:val="en-US" w:eastAsia="zh-CN" w:bidi="ar"/>
              </w:rPr>
              <w:t>.,</w:t>
            </w:r>
            <w:hyperlink r:id="rId9" w:history="1">
              <w:r>
                <w:rPr>
                  <w:rStyle w:val="a8"/>
                  <w:rFonts w:ascii="等线" w:hAnsi="等线" w:cs="等线"/>
                </w:rPr>
                <w:t>Cardioid</w:t>
              </w:r>
            </w:hyperlink>
            <w:r>
              <w:rPr>
                <w:rFonts w:ascii="等线" w:hAnsi="等线" w:cs="等线"/>
                <w:lang w:val="en-US" w:eastAsia="zh-CN" w:bidi="ar"/>
              </w:rPr>
              <w:t>,etc..</w:t>
            </w:r>
          </w:p>
        </w:tc>
      </w:tr>
    </w:tbl>
    <w:p w14:paraId="767279D3" w14:textId="77777777" w:rsidR="00B374DA" w:rsidRDefault="00B374DA" w:rsidP="00B374DA">
      <w:pPr>
        <w:jc w:val="left"/>
      </w:pPr>
    </w:p>
    <w:p w14:paraId="20B892F5" w14:textId="77777777" w:rsidR="00B374DA" w:rsidRDefault="00B374DA" w:rsidP="00B374DA">
      <w:pPr>
        <w:jc w:val="left"/>
      </w:pPr>
      <w:r>
        <w:t>Table 2. introduces metadata contents related to each object.</w:t>
      </w:r>
    </w:p>
    <w:p w14:paraId="63EA8BDB" w14:textId="77777777" w:rsidR="00B374DA" w:rsidRDefault="00B374DA" w:rsidP="00B374DA"/>
    <w:p w14:paraId="38043C02" w14:textId="77777777" w:rsidR="00B374DA" w:rsidRDefault="00B374DA" w:rsidP="00B374DA">
      <w:pPr>
        <w:numPr>
          <w:ilvl w:val="0"/>
          <w:numId w:val="1"/>
        </w:numPr>
        <w:rPr>
          <w:b/>
          <w:sz w:val="24"/>
        </w:rPr>
      </w:pPr>
      <w:r>
        <w:rPr>
          <w:b/>
          <w:sz w:val="24"/>
        </w:rPr>
        <w:t>Methods of capturing audio data for IVAS codec</w:t>
      </w:r>
    </w:p>
    <w:p w14:paraId="157EDE56" w14:textId="77777777" w:rsidR="00B374DA" w:rsidRDefault="00B374DA" w:rsidP="00B374DA">
      <w:r>
        <w:t xml:space="preserve">Here's </w:t>
      </w:r>
      <w:proofErr w:type="gramStart"/>
      <w:r>
        <w:t>the  diagram</w:t>
      </w:r>
      <w:proofErr w:type="gramEnd"/>
      <w:r>
        <w:t xml:space="preserve"> for the entire encoding solution during VR usage scenario communications:</w:t>
      </w:r>
    </w:p>
    <w:p w14:paraId="3F245944" w14:textId="5A82E249" w:rsidR="00B374DA" w:rsidRDefault="00B374DA" w:rsidP="00B374DA">
      <w:pPr>
        <w:jc w:val="center"/>
        <w:rPr>
          <w:sz w:val="24"/>
          <w:szCs w:val="24"/>
          <w:lang w:val="en-US" w:eastAsia="zh-CN"/>
        </w:rPr>
      </w:pPr>
      <w:r>
        <w:rPr>
          <w:noProof/>
          <w:sz w:val="24"/>
          <w:szCs w:val="24"/>
          <w:lang w:val="en-US" w:eastAsia="zh-CN"/>
        </w:rPr>
        <w:lastRenderedPageBreak/>
        <w:drawing>
          <wp:inline distT="0" distB="0" distL="0" distR="0" wp14:anchorId="5A1EBC09" wp14:editId="60488E2B">
            <wp:extent cx="5247005" cy="3212465"/>
            <wp:effectExtent l="0" t="0" r="0" b="6985"/>
            <wp:docPr id="4" name="图片 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descr="Graphical user interface, application&#10;&#10;Description automatically generated"/>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47005" cy="3212465"/>
                    </a:xfrm>
                    <a:prstGeom prst="rect">
                      <a:avLst/>
                    </a:prstGeom>
                    <a:noFill/>
                    <a:ln>
                      <a:noFill/>
                    </a:ln>
                  </pic:spPr>
                </pic:pic>
              </a:graphicData>
            </a:graphic>
          </wp:inline>
        </w:drawing>
      </w:r>
    </w:p>
    <w:p w14:paraId="70815F3D" w14:textId="77777777" w:rsidR="00B374DA" w:rsidRDefault="00B374DA" w:rsidP="00B374DA">
      <w:pPr>
        <w:jc w:val="center"/>
        <w:rPr>
          <w:b/>
          <w:bCs/>
          <w:sz w:val="24"/>
          <w:szCs w:val="24"/>
          <w:lang w:eastAsia="zh-CN"/>
        </w:rPr>
      </w:pPr>
      <w:r>
        <w:rPr>
          <w:b/>
          <w:bCs/>
          <w:sz w:val="24"/>
          <w:szCs w:val="24"/>
          <w:lang w:eastAsia="zh-CN"/>
        </w:rPr>
        <w:t>Figure 3</w:t>
      </w:r>
    </w:p>
    <w:p w14:paraId="2E2FA9B0" w14:textId="77777777" w:rsidR="00B374DA" w:rsidRDefault="00B374DA" w:rsidP="00B374DA">
      <w:pPr>
        <w:jc w:val="left"/>
      </w:pPr>
      <w:r>
        <w:t xml:space="preserve">The left part of the diagram represents the actual physical environment where each user </w:t>
      </w:r>
      <w:proofErr w:type="gramStart"/>
      <w:r>
        <w:t>join</w:t>
      </w:r>
      <w:proofErr w:type="gramEnd"/>
      <w:r>
        <w:t xml:space="preserve"> the conversation remotely. Each user is an object with audio data recorded in the object-based form and updated metadata containing position and directivity. This info mentioned above will then be encoded and transmitted to the receiving side for decoding. With proper rendering using the transmitted metadata, the end user can obtain the relative spatial layout, object-based audio sources' changes in orientation in the virtual scene and reproduce immersive communication experience.</w:t>
      </w:r>
    </w:p>
    <w:p w14:paraId="758D8898" w14:textId="77777777" w:rsidR="00B374DA" w:rsidRDefault="00B374DA" w:rsidP="00B374DA">
      <w:pPr>
        <w:jc w:val="left"/>
      </w:pPr>
      <w:r>
        <w:t>Another usage scenario showing remote session involving multiple participants is shown below:</w:t>
      </w:r>
    </w:p>
    <w:p w14:paraId="51BE303F" w14:textId="50B2422A" w:rsidR="00B374DA" w:rsidRDefault="00B374DA" w:rsidP="00B374DA">
      <w:pPr>
        <w:jc w:val="center"/>
        <w:rPr>
          <w:sz w:val="24"/>
          <w:szCs w:val="24"/>
          <w:lang w:val="en-US" w:eastAsia="zh-CN"/>
        </w:rPr>
      </w:pPr>
      <w:r>
        <w:rPr>
          <w:noProof/>
          <w:sz w:val="24"/>
          <w:szCs w:val="24"/>
          <w:lang w:val="en-US" w:eastAsia="zh-CN"/>
        </w:rPr>
        <w:drawing>
          <wp:inline distT="0" distB="0" distL="0" distR="0" wp14:anchorId="68209D87" wp14:editId="5F4AB944">
            <wp:extent cx="5251450" cy="2327275"/>
            <wp:effectExtent l="0" t="0" r="6350" b="0"/>
            <wp:docPr id="3" name="图片 3"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descr="A screenshot of a computer&#10;&#10;Description automatically generated with medium confidenc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51450" cy="2327275"/>
                    </a:xfrm>
                    <a:prstGeom prst="rect">
                      <a:avLst/>
                    </a:prstGeom>
                    <a:noFill/>
                    <a:ln>
                      <a:noFill/>
                    </a:ln>
                  </pic:spPr>
                </pic:pic>
              </a:graphicData>
            </a:graphic>
          </wp:inline>
        </w:drawing>
      </w:r>
    </w:p>
    <w:p w14:paraId="084DB2A3" w14:textId="77777777" w:rsidR="00B374DA" w:rsidRDefault="00B374DA" w:rsidP="00B374DA">
      <w:pPr>
        <w:jc w:val="center"/>
        <w:rPr>
          <w:b/>
          <w:bCs/>
          <w:sz w:val="24"/>
          <w:szCs w:val="24"/>
          <w:lang w:eastAsia="zh-CN"/>
        </w:rPr>
      </w:pPr>
      <w:r>
        <w:rPr>
          <w:b/>
          <w:bCs/>
          <w:sz w:val="24"/>
          <w:szCs w:val="24"/>
          <w:lang w:eastAsia="zh-CN"/>
        </w:rPr>
        <w:t>Figure 4</w:t>
      </w:r>
    </w:p>
    <w:p w14:paraId="27CAD136" w14:textId="77777777" w:rsidR="00B374DA" w:rsidRDefault="00B374DA" w:rsidP="00B374DA">
      <w:pPr>
        <w:jc w:val="left"/>
      </w:pPr>
      <w:r>
        <w:t xml:space="preserve">Objects representing user A, B and C are having a conversation in the same physical space and their mobile phone or recording devices they're using will capture their audio data, along with other spatial location and orientation info obtained from sensors like IMU. This information </w:t>
      </w:r>
      <w:proofErr w:type="gramStart"/>
      <w:r>
        <w:t>are</w:t>
      </w:r>
      <w:proofErr w:type="gramEnd"/>
      <w:r>
        <w:t xml:space="preserve"> also encoded and transmitted to an remote user D in the same manner as stated above. With the help of spatial location and orientation information, reproducing the scene can be realistic as if the remote user is participating in the conversation in person.</w:t>
      </w:r>
    </w:p>
    <w:p w14:paraId="2AC8CEB9" w14:textId="77777777" w:rsidR="00B374DA" w:rsidRDefault="00B374DA" w:rsidP="00B374DA">
      <w:pPr>
        <w:jc w:val="left"/>
      </w:pPr>
      <w:r>
        <w:t>Here the object-based audio data can be captured, encoded by existing compression module and sent out. The receiving end can reproduce high-fidelity, highly localized sound source orientation information and physical room reverberation immersive audio scene.</w:t>
      </w:r>
    </w:p>
    <w:p w14:paraId="74AF5B55" w14:textId="77777777" w:rsidR="00B374DA" w:rsidRDefault="00B374DA" w:rsidP="00B374DA">
      <w:pPr>
        <w:jc w:val="left"/>
      </w:pPr>
    </w:p>
    <w:p w14:paraId="064FBAB4" w14:textId="77777777" w:rsidR="00B374DA" w:rsidRDefault="00B374DA" w:rsidP="00B374DA">
      <w:pPr>
        <w:numPr>
          <w:ilvl w:val="0"/>
          <w:numId w:val="1"/>
        </w:numPr>
        <w:rPr>
          <w:b/>
          <w:sz w:val="24"/>
        </w:rPr>
      </w:pPr>
      <w:r>
        <w:rPr>
          <w:b/>
          <w:sz w:val="24"/>
        </w:rPr>
        <w:lastRenderedPageBreak/>
        <w:t>Experiment results demonstration</w:t>
      </w:r>
    </w:p>
    <w:p w14:paraId="3BBA3161" w14:textId="77777777" w:rsidR="00B374DA" w:rsidRDefault="00B374DA" w:rsidP="00B374DA">
      <w:pPr>
        <w:jc w:val="left"/>
      </w:pPr>
      <w:r>
        <w:t>Here we presented our 1st experiment carrying out the 1st use scenario discussed above. User A, B, C and D are presented in this experiment. Each user's orientation information is captured using IMU sensor in Xiaomi Buds 3 Pro TWS headphone. Audio data is captured using mic on Xiaomi 12 smartphone. The spatial location of each user is obtained using another Xiaomi 12 smartphone by capturing and analysing ultrasound information. Another referencing audio data for comparison is also supplied and recorded using a selected device.</w:t>
      </w:r>
    </w:p>
    <w:p w14:paraId="71053399" w14:textId="77777777" w:rsidR="00B374DA" w:rsidRDefault="00B374DA" w:rsidP="00B374DA">
      <w:pPr>
        <w:jc w:val="left"/>
      </w:pPr>
      <w:r>
        <w:t xml:space="preserve">The experiment emulates the scenario where 4 participants (as shown in figure below) in an online meeting session and having discussions. Every single user's location, orientation and audio data are captured, recorded, combined, and rendered in order to reproduce the scene as if they were talking with each other face-to-face under the same roof.  </w:t>
      </w:r>
    </w:p>
    <w:p w14:paraId="6F995ADB" w14:textId="70DAC2B4" w:rsidR="00B374DA" w:rsidRDefault="00B374DA" w:rsidP="00B374DA">
      <w:pPr>
        <w:jc w:val="center"/>
      </w:pPr>
      <w:r>
        <w:rPr>
          <w:rFonts w:ascii="Times New Roman" w:hAnsi="Times New Roman"/>
          <w:noProof/>
          <w:kern w:val="2"/>
          <w:sz w:val="21"/>
          <w:szCs w:val="24"/>
          <w:lang w:val="en-US" w:eastAsia="zh-CN" w:bidi="ar"/>
        </w:rPr>
        <w:drawing>
          <wp:inline distT="0" distB="0" distL="0" distR="0" wp14:anchorId="46483256" wp14:editId="609936DE">
            <wp:extent cx="5755640" cy="3237230"/>
            <wp:effectExtent l="0" t="0" r="0" b="0"/>
            <wp:docPr id="2" name="图片 2" descr="A picture containing text,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descr="A picture containing text, person&#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5640" cy="3237230"/>
                    </a:xfrm>
                    <a:prstGeom prst="rect">
                      <a:avLst/>
                    </a:prstGeom>
                    <a:noFill/>
                    <a:ln>
                      <a:noFill/>
                    </a:ln>
                  </pic:spPr>
                </pic:pic>
              </a:graphicData>
            </a:graphic>
          </wp:inline>
        </w:drawing>
      </w:r>
    </w:p>
    <w:p w14:paraId="693F8183" w14:textId="7184D6CB" w:rsidR="00B374DA" w:rsidRDefault="00B374DA" w:rsidP="00B374DA">
      <w:pPr>
        <w:jc w:val="center"/>
      </w:pPr>
      <w:r>
        <w:rPr>
          <w:rFonts w:ascii="Times New Roman" w:hAnsi="Times New Roman"/>
          <w:noProof/>
          <w:kern w:val="2"/>
          <w:sz w:val="21"/>
          <w:szCs w:val="24"/>
          <w:lang w:val="en-US" w:eastAsia="zh-CN" w:bidi="ar"/>
        </w:rPr>
        <w:drawing>
          <wp:inline distT="0" distB="0" distL="0" distR="0" wp14:anchorId="5ABFF577" wp14:editId="61D989B5">
            <wp:extent cx="3329940" cy="1877695"/>
            <wp:effectExtent l="0" t="0" r="3810" b="8255"/>
            <wp:docPr id="1" name="图片 1" descr="A picture containing floor, indoor, wood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descr="A picture containing floor, indoor, wooden&#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329940" cy="1877695"/>
                    </a:xfrm>
                    <a:prstGeom prst="rect">
                      <a:avLst/>
                    </a:prstGeom>
                    <a:noFill/>
                    <a:ln>
                      <a:noFill/>
                    </a:ln>
                  </pic:spPr>
                </pic:pic>
              </a:graphicData>
            </a:graphic>
          </wp:inline>
        </w:drawing>
      </w:r>
    </w:p>
    <w:p w14:paraId="44586577" w14:textId="77777777" w:rsidR="00B374DA" w:rsidRDefault="00B374DA" w:rsidP="00B374DA">
      <w:pPr>
        <w:jc w:val="left"/>
      </w:pPr>
      <w:r>
        <w:t>The second experiment validifies the necessity of adding orientation info of the object sound source to the rendering process. The experiment recorded a speaker, treated as an object, talking while moving from right to left with respect to the listener. Meanwhile the object itself rotates during the movement process and did a 360 degree turn in orientation. The speaker starts with facing backwards towards the listener and gradually turns to facing the listener, after that the speaker turns back against the listener again in the end.</w:t>
      </w:r>
    </w:p>
    <w:p w14:paraId="0E396F22" w14:textId="58B673AF" w:rsidR="00B374DA" w:rsidRDefault="00B374DA" w:rsidP="00B374DA">
      <w:pPr>
        <w:jc w:val="left"/>
      </w:pPr>
      <w:r>
        <w:t xml:space="preserve">The audio demo </w:t>
      </w:r>
      <w:r w:rsidR="00964B9D">
        <w:t xml:space="preserve">zip file </w:t>
      </w:r>
      <w:r>
        <w:t>contain</w:t>
      </w:r>
      <w:r w:rsidR="00964B9D">
        <w:t>s</w:t>
      </w:r>
      <w:r>
        <w:t xml:space="preserve"> 3 different scenarios: One is setting the listener to be at the reference recorder's location while facing the crowd in the 1st experiment, another is setting the listener to be the user on the bottom left and trying to reproduce what a listener's hearing from this scenario in the 1st experiment. The last one contains rendered audio on the listener's side in the 2nd experiment.</w:t>
      </w:r>
    </w:p>
    <w:p w14:paraId="4C692A37" w14:textId="77777777" w:rsidR="00B374DA" w:rsidRDefault="00B374DA" w:rsidP="00B374DA">
      <w:pPr>
        <w:jc w:val="left"/>
      </w:pPr>
    </w:p>
    <w:p w14:paraId="79856907" w14:textId="77777777" w:rsidR="00B374DA" w:rsidRDefault="00B374DA" w:rsidP="00B374DA">
      <w:pPr>
        <w:numPr>
          <w:ilvl w:val="0"/>
          <w:numId w:val="1"/>
        </w:numPr>
        <w:rPr>
          <w:b/>
          <w:sz w:val="24"/>
        </w:rPr>
      </w:pPr>
      <w:r>
        <w:rPr>
          <w:b/>
          <w:sz w:val="24"/>
        </w:rPr>
        <w:t>Summary and proposal</w:t>
      </w:r>
    </w:p>
    <w:p w14:paraId="0E1B24B6" w14:textId="76EC7516" w:rsidR="00B374DA" w:rsidRDefault="00B374DA" w:rsidP="00B374DA">
      <w:r>
        <w:lastRenderedPageBreak/>
        <w:t xml:space="preserve">IVAS WID requires an audio codec solution which can provide an immersive audio service for different kinds of usage scenarios. This is the proposed audio format considering the requirements for auditory </w:t>
      </w:r>
      <w:r w:rsidR="00063E69" w:rsidRPr="00063E69">
        <w:t>impressiveness</w:t>
      </w:r>
      <w:r w:rsidR="00063E69" w:rsidRPr="00063E69">
        <w:t xml:space="preserve"> </w:t>
      </w:r>
      <w:r>
        <w:t xml:space="preserve">and the capability </w:t>
      </w:r>
      <w:r w:rsidR="00063E69">
        <w:t>constraints</w:t>
      </w:r>
      <w:r>
        <w:t xml:space="preserve"> of mobile devices on the marketplace, the two usage scenarios </w:t>
      </w:r>
      <w:r w:rsidR="00063E69">
        <w:t>demonstrate</w:t>
      </w:r>
      <w:r>
        <w:t xml:space="preserve"> the OFOA format can be a best suitable option. We also introduced the feasibility of obtaining spatial location, angle and orientation for sound sources with existing mobile phones and hardware like earphones.</w:t>
      </w:r>
    </w:p>
    <w:p w14:paraId="425C14A3" w14:textId="77777777" w:rsidR="00B374DA" w:rsidRDefault="00B374DA" w:rsidP="00B374DA">
      <w:r>
        <w:t xml:space="preserve">Using OFOA format, we've conducted a testing experiment to verify the solution's feasibility. The experiment involves recording of these object-based audio </w:t>
      </w:r>
      <w:proofErr w:type="gramStart"/>
      <w:r>
        <w:t>data ,</w:t>
      </w:r>
      <w:proofErr w:type="gramEnd"/>
      <w:r>
        <w:t xml:space="preserve"> obtaining of spatial location and sound source directivity using multiple approaches and eventually rendering the audio output containing spatial location, sound source directivity and real-time reverberation.</w:t>
      </w:r>
    </w:p>
    <w:p w14:paraId="619085BB" w14:textId="77777777" w:rsidR="00B374DA" w:rsidRDefault="00B374DA" w:rsidP="00B374DA">
      <w:r>
        <w:t>The experiments shown above, where spatial location and source directivity are obtained using IMU and ultrasound-based methods, is merely an example of showing how to obtain these metadata in OFOA format.  The upcoming proposals will focus on investigating other methods to obtain these metadata, ways to reduce obtaining costs and improve the accuracy of obtaining parameters as well as rendering performance.</w:t>
      </w:r>
    </w:p>
    <w:p w14:paraId="006752F2" w14:textId="77777777" w:rsidR="00B374DA" w:rsidRDefault="00B374DA" w:rsidP="00B374DA"/>
    <w:p w14:paraId="16E5B2A2" w14:textId="77777777" w:rsidR="00B374DA" w:rsidRDefault="00B374DA" w:rsidP="00B374DA">
      <w:pPr>
        <w:rPr>
          <w:b/>
          <w:sz w:val="24"/>
        </w:rPr>
      </w:pPr>
      <w:r>
        <w:rPr>
          <w:b/>
          <w:sz w:val="24"/>
        </w:rPr>
        <w:t>References</w:t>
      </w:r>
    </w:p>
    <w:p w14:paraId="0502A47C" w14:textId="42A74770" w:rsidR="00B374DA" w:rsidRDefault="00B374DA" w:rsidP="00B374DA">
      <w:pPr>
        <w:numPr>
          <w:ilvl w:val="0"/>
          <w:numId w:val="2"/>
        </w:numPr>
        <w:ind w:left="567" w:hanging="567"/>
      </w:pPr>
      <w:proofErr w:type="spellStart"/>
      <w:r>
        <w:t>Tdoc</w:t>
      </w:r>
      <w:proofErr w:type="spellEnd"/>
      <w:r>
        <w:t xml:space="preserve"> S</w:t>
      </w:r>
      <w:r w:rsidR="00640119">
        <w:t>P</w:t>
      </w:r>
      <w:r>
        <w:t>-170611: New WID on EVS Codec Extension for Immersive Voice and Audio Services.</w:t>
      </w:r>
    </w:p>
    <w:p w14:paraId="69981072" w14:textId="49109C86" w:rsidR="008D0759" w:rsidRPr="00B374DA" w:rsidRDefault="00B374DA" w:rsidP="00964B9D">
      <w:pPr>
        <w:numPr>
          <w:ilvl w:val="0"/>
          <w:numId w:val="2"/>
        </w:numPr>
        <w:ind w:left="567" w:hanging="567"/>
      </w:pPr>
      <w:proofErr w:type="spellStart"/>
      <w:r>
        <w:t>Tdoc</w:t>
      </w:r>
      <w:proofErr w:type="spellEnd"/>
      <w:r>
        <w:t xml:space="preserve"> S4-220481: </w:t>
      </w:r>
      <w:r w:rsidRPr="00964B9D">
        <w:rPr>
          <w:sz w:val="21"/>
          <w:szCs w:val="22"/>
          <w:lang w:val="en-US" w:eastAsia="zh-CN"/>
        </w:rPr>
        <w:t>Revised WID on EVS Codec Extension for Immersive Voice and Audio Services</w:t>
      </w:r>
    </w:p>
    <w:sectPr w:rsidR="008D0759" w:rsidRPr="00B374DA">
      <w:headerReference w:type="default" r:id="rId14"/>
      <w:footerReference w:type="default" r:id="rId15"/>
      <w:headerReference w:type="first" r:id="rId16"/>
      <w:footerReference w:type="first" r:id="rId17"/>
      <w:endnotePr>
        <w:numFmt w:val="decimal"/>
      </w:endnotePr>
      <w:pgSz w:w="11907" w:h="16840"/>
      <w:pgMar w:top="1138" w:right="1138" w:bottom="1138" w:left="1138"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6E65D2" w14:textId="77777777" w:rsidR="009860A7" w:rsidRDefault="009860A7" w:rsidP="00B374DA">
      <w:pPr>
        <w:spacing w:after="0" w:line="240" w:lineRule="auto"/>
      </w:pPr>
      <w:r>
        <w:separator/>
      </w:r>
    </w:p>
  </w:endnote>
  <w:endnote w:type="continuationSeparator" w:id="0">
    <w:p w14:paraId="25799E7C" w14:textId="77777777" w:rsidR="009860A7" w:rsidRDefault="009860A7" w:rsidP="00B374D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EB3810" w14:textId="77777777" w:rsidR="00732B50" w:rsidRDefault="005F6EAC">
    <w:pPr>
      <w:pStyle w:val="a5"/>
      <w:tabs>
        <w:tab w:val="center" w:pos="4320"/>
        <w:tab w:val="right" w:pos="9360"/>
      </w:tabs>
      <w:spacing w:after="0"/>
    </w:pPr>
    <w:r>
      <w:rPr>
        <w:b/>
      </w:rPr>
      <w:tab/>
    </w:r>
    <w:r>
      <w:rPr>
        <w:b/>
      </w:rPr>
      <w:tab/>
      <w:t xml:space="preserve">Page: </w:t>
    </w:r>
    <w:r>
      <w:rPr>
        <w:b/>
      </w:rPr>
      <w:fldChar w:fldCharType="begin"/>
    </w:r>
    <w:r>
      <w:rPr>
        <w:rStyle w:val="a7"/>
        <w:b/>
      </w:rPr>
      <w:instrText xml:space="preserve"> PAGE </w:instrText>
    </w:r>
    <w:r>
      <w:rPr>
        <w:b/>
      </w:rPr>
      <w:fldChar w:fldCharType="separate"/>
    </w:r>
    <w:r>
      <w:rPr>
        <w:rStyle w:val="a7"/>
        <w:b/>
        <w:lang w:val="en-US" w:eastAsia="zh-CN"/>
      </w:rPr>
      <w:t>6</w:t>
    </w:r>
    <w:r>
      <w:rPr>
        <w:b/>
      </w:rPr>
      <w:fldChar w:fldCharType="end"/>
    </w:r>
    <w:r>
      <w:rPr>
        <w:rStyle w:val="a7"/>
        <w:b/>
      </w:rPr>
      <w:t>/</w:t>
    </w:r>
    <w:r>
      <w:rPr>
        <w:b/>
      </w:rPr>
      <w:fldChar w:fldCharType="begin"/>
    </w:r>
    <w:r>
      <w:rPr>
        <w:rStyle w:val="a7"/>
        <w:b/>
      </w:rPr>
      <w:instrText xml:space="preserve"> NUMPAGES </w:instrText>
    </w:r>
    <w:r>
      <w:rPr>
        <w:b/>
      </w:rPr>
      <w:fldChar w:fldCharType="separate"/>
    </w:r>
    <w:r>
      <w:rPr>
        <w:rStyle w:val="a7"/>
        <w:b/>
        <w:lang w:val="en-US" w:eastAsia="zh-CN"/>
      </w:rPr>
      <w:t>6</w:t>
    </w:r>
    <w:r>
      <w:rPr>
        <w:b/>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C22A26" w14:textId="77777777" w:rsidR="00732B50" w:rsidRDefault="005F6EAC">
    <w:pPr>
      <w:pStyle w:val="a5"/>
      <w:tabs>
        <w:tab w:val="center" w:pos="4320"/>
        <w:tab w:val="right" w:pos="9360"/>
      </w:tabs>
      <w:spacing w:after="0"/>
    </w:pPr>
    <w:r>
      <w:rPr>
        <w:b/>
      </w:rPr>
      <w:tab/>
    </w:r>
    <w:r>
      <w:rPr>
        <w:b/>
      </w:rPr>
      <w:tab/>
      <w:t xml:space="preserve">Page: </w:t>
    </w:r>
    <w:r>
      <w:rPr>
        <w:b/>
      </w:rPr>
      <w:fldChar w:fldCharType="begin"/>
    </w:r>
    <w:r>
      <w:rPr>
        <w:rStyle w:val="a7"/>
        <w:b/>
      </w:rPr>
      <w:instrText xml:space="preserve"> PAGE </w:instrText>
    </w:r>
    <w:r>
      <w:rPr>
        <w:b/>
      </w:rPr>
      <w:fldChar w:fldCharType="separate"/>
    </w:r>
    <w:r>
      <w:rPr>
        <w:rStyle w:val="a7"/>
        <w:b/>
        <w:lang w:val="en-US" w:eastAsia="zh-CN"/>
      </w:rPr>
      <w:t>1</w:t>
    </w:r>
    <w:r>
      <w:rPr>
        <w:b/>
      </w:rPr>
      <w:fldChar w:fldCharType="end"/>
    </w:r>
    <w:r>
      <w:rPr>
        <w:rStyle w:val="a7"/>
        <w:b/>
      </w:rPr>
      <w:t>/</w:t>
    </w:r>
    <w:r>
      <w:rPr>
        <w:b/>
      </w:rPr>
      <w:fldChar w:fldCharType="begin"/>
    </w:r>
    <w:r>
      <w:rPr>
        <w:rStyle w:val="a7"/>
        <w:b/>
      </w:rPr>
      <w:instrText xml:space="preserve"> NUMPAGES </w:instrText>
    </w:r>
    <w:r>
      <w:rPr>
        <w:b/>
      </w:rPr>
      <w:fldChar w:fldCharType="separate"/>
    </w:r>
    <w:r>
      <w:rPr>
        <w:rStyle w:val="a7"/>
        <w:b/>
        <w:lang w:val="en-US" w:eastAsia="zh-CN"/>
      </w:rPr>
      <w:t>6</w:t>
    </w:r>
    <w:r>
      <w:rPr>
        <w:b/>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7DA358" w14:textId="77777777" w:rsidR="009860A7" w:rsidRDefault="009860A7" w:rsidP="00B374DA">
      <w:pPr>
        <w:spacing w:after="0" w:line="240" w:lineRule="auto"/>
      </w:pPr>
      <w:r>
        <w:separator/>
      </w:r>
    </w:p>
  </w:footnote>
  <w:footnote w:type="continuationSeparator" w:id="0">
    <w:p w14:paraId="65D93808" w14:textId="77777777" w:rsidR="009860A7" w:rsidRDefault="009860A7" w:rsidP="00B374D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AE8234" w14:textId="77777777" w:rsidR="00732B50" w:rsidRDefault="00732B50">
    <w:pPr>
      <w:pStyle w:val="a3"/>
      <w:tabs>
        <w:tab w:val="center" w:pos="4819"/>
        <w:tab w:val="right" w:pos="9071"/>
      </w:tabs>
      <w:spacing w:after="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27DDD1" w14:textId="65E36C49" w:rsidR="00732B50" w:rsidRPr="00B374DA" w:rsidRDefault="005F6EAC">
    <w:pPr>
      <w:tabs>
        <w:tab w:val="left" w:pos="4721"/>
        <w:tab w:val="right" w:pos="9356"/>
      </w:tabs>
      <w:spacing w:after="0"/>
      <w:rPr>
        <w:rFonts w:cs="Arial"/>
        <w:b/>
        <w:bCs/>
        <w:i/>
        <w:color w:val="000000"/>
        <w:sz w:val="28"/>
        <w:szCs w:val="28"/>
      </w:rPr>
    </w:pPr>
    <w:r w:rsidRPr="00B374DA">
      <w:rPr>
        <w:rFonts w:cs="Arial"/>
        <w:b/>
        <w:bCs/>
        <w:lang w:val="en-US"/>
      </w:rPr>
      <w:t>3GPP TSG-SA4#</w:t>
    </w:r>
    <w:r w:rsidRPr="00B374DA">
      <w:rPr>
        <w:rFonts w:cs="Arial"/>
        <w:b/>
        <w:bCs/>
        <w:sz w:val="22"/>
        <w:lang w:val="en-US" w:bidi="ar"/>
      </w:rPr>
      <w:t>119-e meeting</w:t>
    </w:r>
    <w:r w:rsidRPr="00B374DA">
      <w:rPr>
        <w:rFonts w:ascii="宋体" w:hAnsi="宋体" w:cs="宋体"/>
        <w:b/>
        <w:bCs/>
        <w:sz w:val="24"/>
        <w:szCs w:val="24"/>
        <w:lang w:eastAsia="zh-CN"/>
      </w:rPr>
      <w:t xml:space="preserve"> </w:t>
    </w:r>
    <w:r w:rsidRPr="00B374DA">
      <w:rPr>
        <w:rFonts w:cs="Arial"/>
        <w:b/>
        <w:bCs/>
        <w:i/>
        <w:lang w:val="en-US"/>
      </w:rPr>
      <w:tab/>
    </w:r>
    <w:r w:rsidRPr="00B374DA">
      <w:rPr>
        <w:rFonts w:cs="Arial"/>
        <w:b/>
        <w:bCs/>
        <w:i/>
        <w:lang w:val="en-US"/>
      </w:rPr>
      <w:tab/>
    </w:r>
    <w:r w:rsidRPr="00B374DA">
      <w:rPr>
        <w:rFonts w:cs="Arial"/>
        <w:b/>
        <w:bCs/>
        <w:i/>
        <w:sz w:val="28"/>
        <w:szCs w:val="28"/>
        <w:lang w:val="en-US"/>
      </w:rPr>
      <w:t xml:space="preserve">Tdoc S4 </w:t>
    </w:r>
    <w:r w:rsidRPr="00B374DA">
      <w:rPr>
        <w:rFonts w:cs="Arial"/>
        <w:b/>
        <w:bCs/>
        <w:i/>
        <w:sz w:val="28"/>
        <w:szCs w:val="28"/>
      </w:rPr>
      <w:t>220</w:t>
    </w:r>
    <w:r w:rsidR="00964B9D">
      <w:rPr>
        <w:rFonts w:cs="Arial"/>
        <w:b/>
        <w:bCs/>
        <w:i/>
        <w:sz w:val="28"/>
        <w:szCs w:val="28"/>
      </w:rPr>
      <w:t>697</w:t>
    </w:r>
  </w:p>
  <w:p w14:paraId="607568D9" w14:textId="77777777" w:rsidR="00732B50" w:rsidRPr="00B374DA" w:rsidRDefault="005F6EAC">
    <w:pPr>
      <w:tabs>
        <w:tab w:val="right" w:pos="9360"/>
      </w:tabs>
      <w:jc w:val="left"/>
      <w:rPr>
        <w:rFonts w:cs="Arial"/>
        <w:b/>
        <w:bCs/>
        <w:lang w:val="en-US" w:eastAsia="zh-CN"/>
      </w:rPr>
    </w:pPr>
    <w:r w:rsidRPr="00B374DA">
      <w:rPr>
        <w:rFonts w:cs="Arial"/>
        <w:b/>
        <w:bCs/>
        <w:sz w:val="22"/>
        <w:lang w:val="en-US" w:eastAsia="zh-CN" w:bidi="ar"/>
      </w:rPr>
      <w:t>11</w:t>
    </w:r>
    <w:r w:rsidRPr="00B374DA">
      <w:rPr>
        <w:rFonts w:cs="Arial"/>
        <w:b/>
        <w:bCs/>
        <w:sz w:val="22"/>
        <w:vertAlign w:val="superscript"/>
        <w:lang w:val="en-US" w:eastAsia="zh-CN" w:bidi="ar"/>
      </w:rPr>
      <w:t>th</w:t>
    </w:r>
    <w:r w:rsidRPr="00B374DA">
      <w:rPr>
        <w:rFonts w:cs="Arial"/>
        <w:b/>
        <w:bCs/>
        <w:sz w:val="22"/>
        <w:lang w:val="en-US" w:eastAsia="zh-CN" w:bidi="ar"/>
      </w:rPr>
      <w:t xml:space="preserve"> – 20</w:t>
    </w:r>
    <w:r w:rsidRPr="00B374DA">
      <w:rPr>
        <w:rFonts w:cs="Arial"/>
        <w:b/>
        <w:bCs/>
        <w:sz w:val="22"/>
        <w:vertAlign w:val="superscript"/>
        <w:lang w:val="en-US" w:eastAsia="zh-CN" w:bidi="ar"/>
      </w:rPr>
      <w:t>th</w:t>
    </w:r>
    <w:r w:rsidRPr="00B374DA">
      <w:rPr>
        <w:rFonts w:cs="Arial"/>
        <w:b/>
        <w:bCs/>
        <w:sz w:val="22"/>
        <w:lang w:val="en-US" w:eastAsia="zh-CN" w:bidi="ar"/>
      </w:rPr>
      <w:t xml:space="preserve"> May 2022</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0E51BA"/>
    <w:multiLevelType w:val="singleLevel"/>
    <w:tmpl w:val="B60E51BA"/>
    <w:lvl w:ilvl="0">
      <w:start w:val="1"/>
      <w:numFmt w:val="decimal"/>
      <w:lvlText w:val="[%1]"/>
      <w:lvlJc w:val="left"/>
    </w:lvl>
  </w:abstractNum>
  <w:abstractNum w:abstractNumId="1" w15:restartNumberingAfterBreak="0">
    <w:nsid w:val="3A156D67"/>
    <w:multiLevelType w:val="multilevel"/>
    <w:tmpl w:val="3A156D67"/>
    <w:lvl w:ilvl="0">
      <w:start w:val="1"/>
      <w:numFmt w:val="decimal"/>
      <w:lvlText w:val="%1."/>
      <w:lvlJc w:val="lef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numFmt w:val="decimal"/>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B05B5"/>
    <w:rsid w:val="00063E69"/>
    <w:rsid w:val="005F6EAC"/>
    <w:rsid w:val="00640119"/>
    <w:rsid w:val="00732B50"/>
    <w:rsid w:val="00872C41"/>
    <w:rsid w:val="008D0759"/>
    <w:rsid w:val="00964B9D"/>
    <w:rsid w:val="009860A7"/>
    <w:rsid w:val="00B374DA"/>
    <w:rsid w:val="00BB05B5"/>
    <w:rsid w:val="00E3274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9A61982"/>
  <w15:chartTrackingRefBased/>
  <w15:docId w15:val="{8DA8C5C4-22D4-486F-A883-E82550E76B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374DA"/>
    <w:pPr>
      <w:widowControl w:val="0"/>
      <w:spacing w:after="120" w:line="240" w:lineRule="atLeast"/>
      <w:jc w:val="both"/>
    </w:pPr>
    <w:rPr>
      <w:rFonts w:ascii="Arial" w:eastAsia="宋体" w:hAnsi="Arial" w:cs="Times New Roman"/>
      <w:kern w:val="0"/>
      <w:sz w:val="20"/>
      <w:szCs w:val="20"/>
      <w:lang w:val="en-GB"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B374DA"/>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B374DA"/>
    <w:rPr>
      <w:sz w:val="18"/>
      <w:szCs w:val="18"/>
    </w:rPr>
  </w:style>
  <w:style w:type="paragraph" w:styleId="a5">
    <w:name w:val="footer"/>
    <w:basedOn w:val="a"/>
    <w:link w:val="a6"/>
    <w:unhideWhenUsed/>
    <w:rsid w:val="00B374DA"/>
    <w:pPr>
      <w:tabs>
        <w:tab w:val="center" w:pos="4153"/>
        <w:tab w:val="right" w:pos="8306"/>
      </w:tabs>
      <w:snapToGrid w:val="0"/>
      <w:jc w:val="left"/>
    </w:pPr>
    <w:rPr>
      <w:sz w:val="18"/>
      <w:szCs w:val="18"/>
    </w:rPr>
  </w:style>
  <w:style w:type="character" w:customStyle="1" w:styleId="a6">
    <w:name w:val="页脚 字符"/>
    <w:basedOn w:val="a0"/>
    <w:link w:val="a5"/>
    <w:uiPriority w:val="99"/>
    <w:rsid w:val="00B374DA"/>
    <w:rPr>
      <w:sz w:val="18"/>
      <w:szCs w:val="18"/>
    </w:rPr>
  </w:style>
  <w:style w:type="character" w:styleId="a7">
    <w:name w:val="page number"/>
    <w:basedOn w:val="a0"/>
    <w:rsid w:val="00B374DA"/>
  </w:style>
  <w:style w:type="character" w:styleId="a8">
    <w:name w:val="Hyperlink"/>
    <w:uiPriority w:val="99"/>
    <w:rsid w:val="00B374DA"/>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footer" Target="footer2.xml"/><Relationship Id="rId2" Type="http://schemas.openxmlformats.org/officeDocument/2006/relationships/styles" Target="styles.xml"/><Relationship Id="rId16"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en.wikipedia.org/wiki/Cardioid" TargetMode="External"/><Relationship Id="rId14"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1</Pages>
  <Words>1791</Words>
  <Characters>10209</Characters>
  <Application>Microsoft Office Word</Application>
  <DocSecurity>0</DocSecurity>
  <Lines>85</Lines>
  <Paragraphs>23</Paragraphs>
  <ScaleCrop>false</ScaleCrop>
  <Company/>
  <LinksUpToDate>false</LinksUpToDate>
  <CharactersWithSpaces>11977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Wang Bin 王宾</dc:creator>
  <cp:keywords/>
  <dc:description/>
  <cp:lastModifiedBy>Wang Bin 王宾</cp:lastModifiedBy>
  <cp:revision>7</cp:revision>
  <dcterms:created xsi:type="dcterms:W3CDTF">2022-05-05T16:19:00Z</dcterms:created>
  <dcterms:modified xsi:type="dcterms:W3CDTF">2022-05-05T16:46:00Z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ae44b696f67949d493400cf731be7860">
    <vt:lpwstr>CWM7E+aOpthF3zcmkp7ip/7XcRekn98e1a7sDIe37A+odIg3n6gSWjJvWcfRKYEzd0HUnwjApfkYYg8CCm7kYGdXw==</vt:lpwstr>
  </property>
</Properties>
</file>